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0A0" w:firstRow="1" w:lastRow="0" w:firstColumn="1" w:lastColumn="0" w:noHBand="0" w:noVBand="0"/>
      </w:tblPr>
      <w:tblGrid>
        <w:gridCol w:w="11840"/>
      </w:tblGrid>
      <w:tr w:rsidR="00236E2B" w:rsidRPr="00C868BC">
        <w:trPr>
          <w:trHeight w:val="3378"/>
        </w:trPr>
        <w:tc>
          <w:tcPr>
            <w:tcW w:w="7894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6E2B" w:rsidRPr="00C868BC" w:rsidRDefault="00236E2B" w:rsidP="00487C63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236E2B" w:rsidRDefault="00236E2B" w:rsidP="00487C63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</w:p>
          <w:p w:rsidR="00236E2B" w:rsidRDefault="00236E2B" w:rsidP="00487C63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236E2B" w:rsidRDefault="00236E2B" w:rsidP="00487C63">
            <w:pPr>
              <w:rPr>
                <w:b/>
                <w:sz w:val="40"/>
                <w:szCs w:val="24"/>
              </w:rPr>
            </w:pPr>
            <w:r w:rsidRPr="00950542">
              <w:rPr>
                <w:rFonts w:ascii="Times New Roman" w:hAnsi="Times New Roman"/>
                <w:b/>
                <w:sz w:val="40"/>
                <w:szCs w:val="24"/>
              </w:rPr>
              <w:t>НАВЧАЛЬНІ ПРОГРАМИ ДЛЯ 5-9 (10) КЛАСІ</w:t>
            </w:r>
            <w:proofErr w:type="gramStart"/>
            <w:r w:rsidRPr="00950542">
              <w:rPr>
                <w:rFonts w:ascii="Times New Roman" w:hAnsi="Times New Roman"/>
                <w:b/>
                <w:sz w:val="40"/>
                <w:szCs w:val="24"/>
              </w:rPr>
              <w:t>В</w:t>
            </w:r>
            <w:proofErr w:type="gramEnd"/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  <w:proofErr w:type="gramStart"/>
            <w:r w:rsidRPr="00950542">
              <w:rPr>
                <w:rFonts w:ascii="Times New Roman" w:hAnsi="Times New Roman"/>
                <w:b/>
                <w:sz w:val="40"/>
                <w:szCs w:val="24"/>
              </w:rPr>
              <w:t>СПЕЦ</w:t>
            </w:r>
            <w:proofErr w:type="gramEnd"/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ІАЛЬНИХ ЗАГАЛЬНООСВІТНІХ НАВЧАЛЬНИХ </w:t>
            </w:r>
            <w:r w:rsidRPr="00D0249B">
              <w:rPr>
                <w:rFonts w:ascii="Times New Roman" w:hAnsi="Times New Roman"/>
                <w:b/>
                <w:sz w:val="40"/>
                <w:szCs w:val="24"/>
              </w:rPr>
              <w:t>ЗАКЛАДІВ ДЛЯ ДІТЕЙ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  <w:r w:rsidRPr="00C43073">
              <w:rPr>
                <w:rFonts w:ascii="Times New Roman" w:hAnsi="Times New Roman"/>
                <w:b/>
                <w:sz w:val="40"/>
                <w:szCs w:val="24"/>
              </w:rPr>
              <w:t>ГЛУХИХ</w:t>
            </w:r>
          </w:p>
          <w:p w:rsidR="00236E2B" w:rsidRPr="00C43073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uk-UA"/>
              </w:rPr>
            </w:pPr>
            <w:r w:rsidRPr="00C43073"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>Українська література</w:t>
            </w:r>
            <w:r w:rsidRPr="00C43073">
              <w:rPr>
                <w:rFonts w:ascii="Times New Roman" w:hAnsi="Times New Roman"/>
                <w:sz w:val="52"/>
                <w:szCs w:val="52"/>
                <w:lang w:val="uk-UA"/>
              </w:rPr>
              <w:t xml:space="preserve"> </w:t>
            </w:r>
          </w:p>
        </w:tc>
      </w:tr>
      <w:tr w:rsidR="00236E2B" w:rsidRPr="00C868BC">
        <w:tc>
          <w:tcPr>
            <w:tcW w:w="7894" w:type="dxa"/>
            <w:tcBorders>
              <w:left w:val="thinThickSmallGap" w:sz="24" w:space="0" w:color="7030A0"/>
            </w:tcBorders>
          </w:tcPr>
          <w:p w:rsidR="00236E2B" w:rsidRDefault="00236E2B" w:rsidP="00487C63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5 клас</w:t>
            </w:r>
          </w:p>
          <w:p w:rsidR="00236E2B" w:rsidRDefault="00236E2B" w:rsidP="00487C63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236E2B" w:rsidRPr="002B611F" w:rsidRDefault="00236E2B" w:rsidP="00487C63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C868BC">
              <w:rPr>
                <w:rFonts w:ascii="Times New Roman" w:hAnsi="Times New Roman"/>
                <w:sz w:val="44"/>
                <w:szCs w:val="32"/>
                <w:lang w:val="uk-UA"/>
              </w:rPr>
              <w:t>Укладач</w:t>
            </w:r>
            <w:r>
              <w:rPr>
                <w:sz w:val="44"/>
                <w:szCs w:val="32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</w:rPr>
              <w:t>Беспалько Т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.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</w:rPr>
              <w:t xml:space="preserve"> Д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 xml:space="preserve">., </w:t>
            </w:r>
            <w:bookmarkEnd w:id="0"/>
            <w:r w:rsidRPr="002B611F">
              <w:rPr>
                <w:rStyle w:val="xfm1125128062"/>
                <w:rFonts w:ascii="Times New Roman" w:hAnsi="Times New Roman"/>
                <w:sz w:val="40"/>
                <w:szCs w:val="40"/>
                <w:lang w:val="uk-UA"/>
              </w:rPr>
              <w:t xml:space="preserve">вчитель </w:t>
            </w:r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Комунального навчального закладу "Житомирська спеціальна загальноосвітня школ</w:t>
            </w:r>
            <w:proofErr w:type="gramStart"/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а-</w:t>
            </w:r>
            <w:proofErr w:type="gramEnd"/>
            <w:r w:rsidRPr="002B611F">
              <w:rPr>
                <w:rStyle w:val="xfm788627989"/>
                <w:rFonts w:ascii="Times New Roman" w:hAnsi="Times New Roman"/>
                <w:sz w:val="40"/>
                <w:szCs w:val="40"/>
                <w:lang w:val="uk-UA"/>
              </w:rPr>
              <w:t>інтернат І - ІІІ ступенів № 2" Житомирської обласної ради</w:t>
            </w:r>
          </w:p>
        </w:tc>
      </w:tr>
      <w:tr w:rsidR="00236E2B" w:rsidRPr="00C868BC">
        <w:trPr>
          <w:trHeight w:val="925"/>
        </w:trPr>
        <w:tc>
          <w:tcPr>
            <w:tcW w:w="7894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6E2B" w:rsidRPr="00C868BC" w:rsidRDefault="00236E2B" w:rsidP="00487C63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Київ 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–</w:t>
            </w: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 2014</w:t>
            </w:r>
          </w:p>
        </w:tc>
      </w:tr>
    </w:tbl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Default="00236E2B" w:rsidP="00236E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Pr="00E0023E" w:rsidRDefault="00236E2B" w:rsidP="00236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023E"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236E2B" w:rsidRPr="00AD249F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4"/>
          <w:szCs w:val="24"/>
          <w:lang w:val="ru-RU"/>
        </w:rPr>
      </w:pPr>
      <w:r w:rsidRPr="00AD249F">
        <w:rPr>
          <w:sz w:val="24"/>
          <w:szCs w:val="24"/>
          <w:lang w:val="uk-UA" w:eastAsia="ru-RU"/>
        </w:rPr>
        <w:t>П</w:t>
      </w:r>
      <w:r w:rsidRPr="00AD249F">
        <w:rPr>
          <w:sz w:val="24"/>
          <w:szCs w:val="24"/>
          <w:lang w:val="ru-RU"/>
        </w:rPr>
        <w:t>ропонована програма розроблена на основі навчальної програми з української літератури для 5-9 класів загальноосвітніх навчальних закладів, затвердженою Міністерством освіти і науки України.</w:t>
      </w:r>
      <w:r>
        <w:rPr>
          <w:rStyle w:val="ab"/>
          <w:sz w:val="24"/>
          <w:szCs w:val="24"/>
          <w:lang w:val="ru-RU"/>
        </w:rPr>
        <w:footnoteReference w:id="1"/>
      </w:r>
      <w:r w:rsidRPr="00AD249F">
        <w:rPr>
          <w:sz w:val="24"/>
          <w:szCs w:val="24"/>
          <w:lang w:val="ru-RU"/>
        </w:rPr>
        <w:t xml:space="preserve">  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>За концепцією розвитку гуманітарної сфери України, яка є пріоритетною в цілісному процесі реалізації української національної ідеї державотворення, найвищою цінністю проголошується людина. Тому в Державному стандарті змістом базової освіти передбачається створення оптимальних передумов «для всебічного розвитку особистості, виховання громадянина – патріота України».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Українська література в загальному світовому контексті є свідченням високої духовної та цивілізаційної розвиненості українського народу, невід’ємною складовою його національної культури. Засобами мистецтва слова вона допомагає формувати, збагачувати внутрішній світ дитини, позитивно впливати на її свідомість, спрямовувати морально-етичний потенціал, розвивати інтелект, творчі здібності, естетичний смак.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  Мета та завдання змісту освіти основної ланки спеціальної загальноосвітньої школи  повинні трансформуватися через пріоритети сучасної освіти і, водночас, мати визначену корекційну спрямованість.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  Отже, метою шкільного вивчення української літератури в основній ланці школи для глухих дітей є: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підвищення рівня загальної освіченості учня, досягнення ним належного рівня сформованості вміння читати й усвідомлювати прочитане, прилучатися до художньої літератури, а через неї – до фундаментальних цінностей культури, розширення пізнавальних інтересів;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- сприяння всебічному розвитку, духовному збагаченню, активному становленню й   саморегуляції особистості в сучасному світі;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виховання національно свідомого громадянина України;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формування й утвердження гуманістичного світогляду особистості;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розвиток комунікативних здібностей учнів, їхнього самостійного й критичного мислення, вміння аргументовано доводити власну думку;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вироблення вміння компетентно і цілеспрямовано орієнтуватися в інформаційному і комунікативному сучасному просторі;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вироблення вміння застосовувати здобуті на уроках літератури знання, навички у практичному житті;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Pr="00AD249F">
        <w:rPr>
          <w:rFonts w:ascii="Times New Roman" w:hAnsi="Times New Roman"/>
          <w:sz w:val="24"/>
          <w:szCs w:val="24"/>
          <w:lang w:eastAsia="ru-RU"/>
        </w:rPr>
        <w:t>розвиток навичок самоосвіти, бажання і спроможність учитися.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br/>
        <w:t xml:space="preserve">             Найважливішою особливістю пропонованої програми з української літератури є те, що вона укладена на основі Держаного стандарту базової і повної загальної середньої освіти. </w:t>
      </w:r>
      <w:r w:rsidRPr="00AD249F">
        <w:rPr>
          <w:rFonts w:ascii="Times New Roman" w:hAnsi="Times New Roman"/>
          <w:sz w:val="24"/>
          <w:szCs w:val="24"/>
          <w:lang w:eastAsia="ru-RU"/>
        </w:rPr>
        <w:t>Тому в ній врахован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AD249F">
        <w:rPr>
          <w:rFonts w:ascii="Times New Roman" w:hAnsi="Times New Roman"/>
          <w:sz w:val="24"/>
          <w:szCs w:val="24"/>
          <w:lang w:eastAsia="ru-RU"/>
        </w:rPr>
        <w:t xml:space="preserve"> сьогоднішні державні вимоги до змісту і </w:t>
      </w:r>
      <w:proofErr w:type="gramStart"/>
      <w:r w:rsidRPr="00AD249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D249F">
        <w:rPr>
          <w:rFonts w:ascii="Times New Roman" w:hAnsi="Times New Roman"/>
          <w:sz w:val="24"/>
          <w:szCs w:val="24"/>
          <w:lang w:eastAsia="ru-RU"/>
        </w:rPr>
        <w:t>івня навчальних досягнень учнів основної школи.</w:t>
      </w:r>
      <w:r w:rsidRPr="00AD249F">
        <w:rPr>
          <w:rFonts w:ascii="Times New Roman" w:hAnsi="Times New Roman"/>
          <w:sz w:val="24"/>
          <w:szCs w:val="24"/>
          <w:lang w:eastAsia="ru-RU"/>
        </w:rPr>
        <w:br/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             Відповідно до Державного стандарту програмою з української літератури передбачається «формування покоління молоді, що буде захищеним і мобільним на ринку праці, здатним робити особистісний, духовно-світоглядний вибір; матиме необхідні знання, навички і компетентності для інтеграції в суспільство на різних рівнях. У ній наскрізно втілено ключові компетентності, які сприятимуть розвитку особистості та її повноцінній самореалізації у сучасному житті. </w:t>
      </w:r>
      <w:r w:rsidRPr="00AD249F">
        <w:rPr>
          <w:rFonts w:ascii="Times New Roman" w:hAnsi="Times New Roman"/>
          <w:sz w:val="24"/>
          <w:szCs w:val="24"/>
          <w:lang w:eastAsia="ru-RU"/>
        </w:rPr>
        <w:t>Вивчення предмета «українськ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249F">
        <w:rPr>
          <w:rFonts w:ascii="Times New Roman" w:hAnsi="Times New Roman"/>
          <w:sz w:val="24"/>
          <w:szCs w:val="24"/>
          <w:lang w:eastAsia="ru-RU"/>
        </w:rPr>
        <w:t xml:space="preserve"> літератур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AD249F">
        <w:rPr>
          <w:rFonts w:ascii="Times New Roman" w:hAnsi="Times New Roman"/>
          <w:sz w:val="24"/>
          <w:szCs w:val="24"/>
          <w:lang w:eastAsia="ru-RU"/>
        </w:rPr>
        <w:t xml:space="preserve">» у спеціальній школі </w:t>
      </w: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249F">
        <w:rPr>
          <w:rFonts w:ascii="Times New Roman" w:hAnsi="Times New Roman"/>
          <w:sz w:val="24"/>
          <w:szCs w:val="24"/>
          <w:lang w:eastAsia="ru-RU"/>
        </w:rPr>
        <w:t xml:space="preserve"> забезпечує реалізаціє цих компетентностей </w:t>
      </w:r>
      <w:proofErr w:type="gramStart"/>
      <w:r w:rsidRPr="00AD249F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AD249F">
        <w:rPr>
          <w:rFonts w:ascii="Times New Roman" w:hAnsi="Times New Roman"/>
          <w:sz w:val="24"/>
          <w:szCs w:val="24"/>
          <w:lang w:eastAsia="ru-RU"/>
        </w:rPr>
        <w:t xml:space="preserve"> таких напрямках: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-  соціальні компетентності (активна участь у суспільному житті; здатність знайти, зберегти і розвинути себе як особистість, розвиток комунікативних якостей; здатність розв’язувати проблеми; формування світоглядних і загальнолюдських орієнтирів);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мотиваційні компетентності (розвиток здатності до навчання, самостійності мислення);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 -  функціональні компетентності: естетична, культурологічна, мовна, комунікативна (вміння оперувати набутими знаннями, сформованими навичками, використовувати їх у практичному житті).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49F">
        <w:rPr>
          <w:rFonts w:ascii="Times New Roman" w:hAnsi="Times New Roman"/>
          <w:sz w:val="24"/>
          <w:szCs w:val="24"/>
          <w:lang w:val="uk-UA" w:eastAsia="ru-RU"/>
        </w:rPr>
        <w:t xml:space="preserve">Українська література як шкільний предмет водночас виконує кілька рівноцінних функцій, серед яких виділяються: естетична, пізнавальна і виховна. Це означає, що кожен запропонований твір не лише відображає певну історично-художню цінність, а й засобами мистецтва, слова виховує українську людину. Тому особливий акцент робиться на тих художніх творах, що сприяють зародженню у свідомості та в півсвідомості молодої людини якостей, які є носіями позитивної, життєствердної енергії.  </w:t>
      </w:r>
      <w:r w:rsidRPr="00AD249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Розуміння та відтворення прочитаного художнього твору учнями з вадами слуху, набуття ними читацьких умінь і навичок - одна з найскладніших проблем </w:t>
      </w:r>
      <w:r w:rsidRPr="00AD249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сучасної спеціальної школи.</w:t>
      </w:r>
    </w:p>
    <w:p w:rsidR="00236E2B" w:rsidRPr="00AD249F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Відповідно до Державного стандарту вивченням предмета “українська література” в основній школі закладається основа загальної освіченості учнів, їхньої естетико-літературної підготовленості, формування суспільно-ціннісних орієнтирів, спроможності вчитися надалі. Передбачається засвоєння певного кола усвідомлених літературних знань (змісту творів, авторів, окремих фактів біографії письменників тощо), початкових уявлень, умінь і навичок оперувати ними у процесі читання творів та їх аналізу. Однак учителю особливу увагу слід звертати на роботу з художнім твором. Адже для навчального процесу в школі для глухих дітей важливе не стільки механічне запам’ятовування учнями сюжету і фактів із твору, скільки їх аналіз, порівняння, встановлення причинно-наслідкових та часових зв’язків; формування навиків логічного, усвідомленого переказу окремих епізодів, уривків, твору. Необхідно розвивати в учнів вміння бачити художні деталі, розуміти творчий задум письменника. Саме така робота з текстом сприяють формуванню в учнів з вадами слуху читацької діяльності, в процесі якої розвивається мовлення та логічне мислення, сприймання, усвідомлення та фіксація знань, засвоєння морально-етичних норм і понять.</w:t>
      </w:r>
    </w:p>
    <w:p w:rsidR="00236E2B" w:rsidRPr="00AD249F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Корекційно-розвивальними завданнями курсу є:</w:t>
      </w:r>
    </w:p>
    <w:p w:rsidR="00236E2B" w:rsidRPr="00AD249F" w:rsidRDefault="00236E2B" w:rsidP="00236E2B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подолання мовленнєвого недорозвитку;</w:t>
      </w:r>
    </w:p>
    <w:p w:rsidR="00236E2B" w:rsidRPr="00AD249F" w:rsidRDefault="00236E2B" w:rsidP="00236E2B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збагачення лексики, удосконалення вимови та граматичної будови мовлення;</w:t>
      </w:r>
    </w:p>
    <w:p w:rsidR="00236E2B" w:rsidRPr="00AD249F" w:rsidRDefault="00236E2B" w:rsidP="00236E2B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ru-RU"/>
        </w:rPr>
        <w:t>удосконалення навичок розуміння зверненого мовлення і продукування власних висловлювань;</w:t>
      </w:r>
    </w:p>
    <w:p w:rsidR="00236E2B" w:rsidRPr="00AD249F" w:rsidRDefault="00236E2B" w:rsidP="00236E2B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розвиток вміння визначати позитивних героїв у художньому творі, емоційно переживати події та вчинки персонажів, давати їм найпростішу морально-етичну оцінку;</w:t>
      </w:r>
    </w:p>
    <w:p w:rsidR="00236E2B" w:rsidRPr="00AD249F" w:rsidRDefault="00236E2B" w:rsidP="00236E2B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 xml:space="preserve"> формування та вдосконалення умінь та навичок усвідомленого читання вголос і мовчки;</w:t>
      </w:r>
    </w:p>
    <w:p w:rsidR="00236E2B" w:rsidRPr="00AD249F" w:rsidRDefault="00236E2B" w:rsidP="00236E2B">
      <w:pPr>
        <w:pStyle w:val="a3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left="0" w:firstLine="567"/>
        <w:rPr>
          <w:sz w:val="24"/>
          <w:szCs w:val="24"/>
          <w:lang w:val="uk-UA"/>
        </w:rPr>
      </w:pPr>
      <w:r w:rsidRPr="00AD249F">
        <w:rPr>
          <w:sz w:val="24"/>
          <w:szCs w:val="24"/>
          <w:lang w:val="ru-RU"/>
        </w:rPr>
        <w:t xml:space="preserve"> розвиток вміння визначати тему й основну думку художнього твору, ставити запитання за змістом прочитаного, складати простий план, встановлювати причинно-наслідкові зв’язки між подіями, дійовими особами, передавати змі</w:t>
      </w:r>
      <w:proofErr w:type="gramStart"/>
      <w:r w:rsidRPr="00AD249F">
        <w:rPr>
          <w:sz w:val="24"/>
          <w:szCs w:val="24"/>
          <w:lang w:val="ru-RU"/>
        </w:rPr>
        <w:t>ст</w:t>
      </w:r>
      <w:proofErr w:type="gramEnd"/>
      <w:r w:rsidRPr="00AD249F">
        <w:rPr>
          <w:sz w:val="24"/>
          <w:szCs w:val="24"/>
          <w:lang w:val="ru-RU"/>
        </w:rPr>
        <w:t xml:space="preserve"> тексту за запитаннями, за допомогою ілюстрацій, опорних слів, плану.</w:t>
      </w:r>
    </w:p>
    <w:p w:rsidR="00236E2B" w:rsidRPr="00AD249F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pacing w:val="-4"/>
          <w:kern w:val="20"/>
          <w:sz w:val="24"/>
          <w:szCs w:val="24"/>
          <w:lang w:val="uk-UA"/>
        </w:rPr>
      </w:pPr>
      <w:r w:rsidRPr="00AD249F">
        <w:rPr>
          <w:sz w:val="24"/>
          <w:szCs w:val="24"/>
          <w:lang w:val="uk-UA"/>
        </w:rPr>
        <w:t>Курс української літератури цілеспрямовано ст</w:t>
      </w:r>
      <w:r w:rsidRPr="00AD249F">
        <w:rPr>
          <w:spacing w:val="-4"/>
          <w:kern w:val="20"/>
          <w:sz w:val="24"/>
          <w:szCs w:val="24"/>
          <w:lang w:val="uk-UA"/>
        </w:rPr>
        <w:t>руктурований за загальними тематичними блоками.</w:t>
      </w:r>
    </w:p>
    <w:p w:rsidR="00236E2B" w:rsidRPr="00AD249F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4"/>
          <w:szCs w:val="24"/>
          <w:lang w:val="uk-UA"/>
        </w:rPr>
      </w:pPr>
      <w:r w:rsidRPr="00AD249F">
        <w:rPr>
          <w:spacing w:val="-4"/>
          <w:kern w:val="20"/>
          <w:sz w:val="24"/>
          <w:szCs w:val="24"/>
          <w:lang w:val="uk-UA"/>
        </w:rPr>
        <w:t xml:space="preserve"> 5 кл</w:t>
      </w:r>
      <w:r w:rsidRPr="00AD249F">
        <w:rPr>
          <w:sz w:val="24"/>
          <w:szCs w:val="24"/>
          <w:lang w:val="uk-UA"/>
        </w:rPr>
        <w:t>ас (“Світ фантазії, мудрості”, “Історичне минуле нашого народу”, “Рідна Україна. Світ природи”).</w:t>
      </w:r>
    </w:p>
    <w:p w:rsidR="00236E2B" w:rsidRPr="00AD249F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color w:val="008000"/>
          <w:sz w:val="24"/>
          <w:szCs w:val="24"/>
          <w:lang w:val="uk-UA"/>
        </w:rPr>
      </w:pPr>
      <w:r w:rsidRPr="00AD249F">
        <w:rPr>
          <w:sz w:val="24"/>
          <w:szCs w:val="24"/>
          <w:lang w:val="ru-RU"/>
        </w:rPr>
        <w:t xml:space="preserve">Через те, що програмовий матеріал з української літератури для шкіл глухих планується за програмою 5-го класу загальноосвітньої школи,  яка розподіляється на 5-ий та 6-ий класи школи для глухих дітей,  </w:t>
      </w:r>
      <w:proofErr w:type="gramStart"/>
      <w:r w:rsidRPr="00AD249F">
        <w:rPr>
          <w:sz w:val="24"/>
          <w:szCs w:val="24"/>
          <w:lang w:val="ru-RU"/>
        </w:rPr>
        <w:t>доц</w:t>
      </w:r>
      <w:proofErr w:type="gramEnd"/>
      <w:r w:rsidRPr="00AD249F">
        <w:rPr>
          <w:sz w:val="24"/>
          <w:szCs w:val="24"/>
          <w:lang w:val="ru-RU"/>
        </w:rPr>
        <w:t>ільно розподілити вивчення курсу української літератури наступним чином, а саме: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AD249F">
        <w:rPr>
          <w:rFonts w:ascii="Times New Roman" w:hAnsi="Times New Roman" w:cs="Times New Roman"/>
          <w:bCs w:val="0"/>
          <w:lang w:val="uk-UA"/>
        </w:rPr>
        <w:lastRenderedPageBreak/>
        <w:t>у 5 класі</w:t>
      </w:r>
      <w:r w:rsidRPr="00AD249F">
        <w:rPr>
          <w:rFonts w:ascii="Times New Roman" w:hAnsi="Times New Roman" w:cs="Times New Roman"/>
          <w:b w:val="0"/>
          <w:bCs w:val="0"/>
          <w:lang w:val="uk-UA"/>
        </w:rPr>
        <w:t xml:space="preserve"> школи глухих пропонується вивчати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Міфи і легенди українців.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Народні казки “Про правду і кривду”, “Мудра дівчина”, “Про Жар-Птицю та Вовка”.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І. Франко</w:t>
      </w:r>
      <w:r w:rsidRPr="00AD249F">
        <w:rPr>
          <w:rFonts w:ascii="Times New Roman" w:hAnsi="Times New Roman" w:cs="Times New Roman"/>
          <w:i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“Фарбований Лис”.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Ва</w:t>
      </w:r>
      <w:r w:rsidRPr="00AD249F">
        <w:rPr>
          <w:rFonts w:ascii="Times New Roman" w:hAnsi="Times New Roman" w:cs="Times New Roman"/>
          <w:b w:val="0"/>
          <w:bCs w:val="0"/>
          <w:i/>
          <w:spacing w:val="-2"/>
          <w:kern w:val="20"/>
          <w:lang w:val="uk-UA"/>
        </w:rPr>
        <w:t>силь Королів-Старий</w:t>
      </w:r>
      <w:r w:rsidRPr="00AD249F">
        <w:rPr>
          <w:rFonts w:ascii="Times New Roman" w:hAnsi="Times New Roman" w:cs="Times New Roman"/>
          <w:i/>
          <w:spacing w:val="-2"/>
          <w:kern w:val="20"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spacing w:val="-2"/>
          <w:kern w:val="20"/>
          <w:lang w:val="uk-UA"/>
        </w:rPr>
        <w:t>“Ху</w:t>
      </w:r>
      <w:r w:rsidRPr="00AD249F">
        <w:rPr>
          <w:rFonts w:ascii="Times New Roman" w:hAnsi="Times New Roman" w:cs="Times New Roman"/>
          <w:b w:val="0"/>
          <w:i/>
          <w:lang w:val="uk-UA"/>
        </w:rPr>
        <w:t>ха-Моховинка”.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Іван Липа</w:t>
      </w:r>
      <w:r w:rsidRPr="00AD249F">
        <w:rPr>
          <w:rFonts w:ascii="Times New Roman" w:hAnsi="Times New Roman" w:cs="Times New Roman"/>
          <w:i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“Близнята”.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Василь Симоненко</w:t>
      </w:r>
      <w:r w:rsidRPr="00AD249F">
        <w:rPr>
          <w:rFonts w:ascii="Times New Roman" w:hAnsi="Times New Roman" w:cs="Times New Roman"/>
          <w:i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“Цар Плаксій та Лоскотон”.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Леонід Глібов</w:t>
      </w:r>
      <w:r w:rsidRPr="00AD249F">
        <w:rPr>
          <w:rFonts w:ascii="Times New Roman" w:hAnsi="Times New Roman" w:cs="Times New Roman"/>
          <w:i/>
          <w:lang w:val="uk-UA"/>
        </w:rPr>
        <w:t xml:space="preserve">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“Химерний, маленький...”</w:t>
      </w:r>
      <w:r w:rsidRPr="00AD249F">
        <w:rPr>
          <w:rFonts w:ascii="Times New Roman" w:hAnsi="Times New Roman" w:cs="Times New Roman"/>
          <w:i/>
          <w:lang w:val="uk-UA"/>
        </w:rPr>
        <w:t>,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 xml:space="preserve"> “Що за птиця?”</w:t>
      </w:r>
      <w:r w:rsidRPr="00AD249F">
        <w:rPr>
          <w:rFonts w:ascii="Times New Roman" w:hAnsi="Times New Roman" w:cs="Times New Roman"/>
          <w:i/>
          <w:lang w:val="uk-UA"/>
        </w:rPr>
        <w:t>,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 xml:space="preserve"> “Хто розмовляє?”</w:t>
      </w:r>
      <w:r w:rsidRPr="00AD249F">
        <w:rPr>
          <w:rFonts w:ascii="Times New Roman" w:hAnsi="Times New Roman" w:cs="Times New Roman"/>
          <w:i/>
          <w:lang w:val="uk-UA"/>
        </w:rPr>
        <w:t>,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 xml:space="preserve"> “Хто сестра і брат?”</w:t>
      </w:r>
      <w:r w:rsidRPr="00AD249F">
        <w:rPr>
          <w:rFonts w:ascii="Times New Roman" w:hAnsi="Times New Roman" w:cs="Times New Roman"/>
          <w:i/>
          <w:lang w:val="uk-UA"/>
        </w:rPr>
        <w:t xml:space="preserve">, </w:t>
      </w: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“Квіткове весілля”.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lang w:val="uk-UA"/>
        </w:rPr>
      </w:pPr>
      <w:r w:rsidRPr="00AD249F">
        <w:rPr>
          <w:rFonts w:ascii="Times New Roman" w:hAnsi="Times New Roman" w:cs="Times New Roman"/>
          <w:b w:val="0"/>
          <w:bCs w:val="0"/>
          <w:i/>
          <w:lang w:val="uk-UA"/>
        </w:rPr>
        <w:t>Літописні оповіді.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D249F">
        <w:rPr>
          <w:rFonts w:ascii="Times New Roman" w:hAnsi="Times New Roman"/>
          <w:i/>
          <w:sz w:val="24"/>
          <w:szCs w:val="24"/>
          <w:lang w:val="uk-UA"/>
        </w:rPr>
        <w:t>Олександр Олесь: “Заспів”, “Україна в старовину”, “Наші предки — слов’яни”, “Початки Києва”, “Аскольд і Дір”, “Поход на Царгород”, “Княгиня Ольга”, “Ярослав Мудрий”, “Микита Кожум’яка”.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br/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Антін Лотоцький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“Михайло-семиліток”.</w:t>
      </w:r>
    </w:p>
    <w:p w:rsidR="00236E2B" w:rsidRPr="00AD249F" w:rsidRDefault="00236E2B" w:rsidP="00236E2B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Оксана Сенатович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“Малий Віз”.</w:t>
      </w:r>
    </w:p>
    <w:p w:rsidR="00236E2B" w:rsidRPr="00AD249F" w:rsidRDefault="00236E2B" w:rsidP="00236E2B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 xml:space="preserve"> Тарас Шевченко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“За сонцем хмаронька пливе...”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“Садок вишневий коло хати...”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br/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Костянтина Малицька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“Чом, чом, земле моя...”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 xml:space="preserve">“Соловей”.                 Загадки. Прислів’я. Приказки.                                                                 Література рідного краю.  </w:t>
      </w:r>
    </w:p>
    <w:p w:rsidR="00236E2B" w:rsidRPr="00AD249F" w:rsidRDefault="00236E2B" w:rsidP="00236E2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 w:rsidRPr="00AD249F">
        <w:rPr>
          <w:rFonts w:ascii="Times New Roman" w:hAnsi="Times New Roman"/>
          <w:b/>
          <w:sz w:val="24"/>
          <w:szCs w:val="24"/>
          <w:lang w:val="uk-UA"/>
        </w:rPr>
        <w:t xml:space="preserve"> На 6 клас</w:t>
      </w:r>
      <w:r w:rsidRPr="00AD249F">
        <w:rPr>
          <w:rFonts w:ascii="Times New Roman" w:hAnsi="Times New Roman"/>
          <w:sz w:val="24"/>
          <w:szCs w:val="24"/>
          <w:lang w:val="uk-UA"/>
        </w:rPr>
        <w:t xml:space="preserve"> школи глухих переноситься вивчення нижчеперелічених творів:</w:t>
      </w:r>
    </w:p>
    <w:p w:rsidR="00236E2B" w:rsidRPr="00AD249F" w:rsidRDefault="00236E2B" w:rsidP="00236E2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Іван Нечуй-Левицький. “Запорожці”.                                                            Олена Пчілка (Ольга Косач). “Сосонка”.                                                       Павло Тичина. “Не бував ти у наших краях!”, “Гаї шумлять...”, “Блакить мою душу обвiяла...”                                                                                                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Євген Гуцало. “Лось”.                                                                                   Богдан-Ігор Антонич. “Весна” (“Росте Антонич і росте трава...”)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“Назустріч” (“Росте дитя, мов кущ малини...”)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“На шляху”.                                          Григір Тютюнник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“Дивак”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.                                                                                                                        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Микола Вінграновський.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“Перша колискова”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“Ходімте в сад...”</w:t>
      </w:r>
      <w:r w:rsidRPr="00AD249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AD249F">
        <w:rPr>
          <w:rFonts w:ascii="Times New Roman" w:hAnsi="Times New Roman"/>
          <w:bCs/>
          <w:i/>
          <w:sz w:val="24"/>
          <w:szCs w:val="24"/>
          <w:lang w:val="uk-UA"/>
        </w:rPr>
        <w:t>“Сама собою річка ця тече...”</w:t>
      </w:r>
      <w:r w:rsidRPr="00AD249F">
        <w:rPr>
          <w:rFonts w:ascii="Times New Roman" w:hAnsi="Times New Roman"/>
          <w:bCs/>
          <w:sz w:val="24"/>
          <w:szCs w:val="24"/>
          <w:lang w:val="uk-UA"/>
        </w:rPr>
        <w:t xml:space="preserve"> і далі за програмою 6-го класу загальноосвітньої школи.</w:t>
      </w:r>
    </w:p>
    <w:p w:rsidR="00236E2B" w:rsidRPr="00AD249F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AD249F">
        <w:rPr>
          <w:rFonts w:ascii="Times New Roman" w:hAnsi="Times New Roman" w:cs="Times New Roman"/>
          <w:b w:val="0"/>
          <w:lang w:val="uk-UA"/>
        </w:rPr>
        <w:t xml:space="preserve">У 5-ому класі учні з вадами слуху починають знайомитися з біографіями письменників, тому відводиться більша кількість годин на вивчення кожного автора.  </w:t>
      </w:r>
    </w:p>
    <w:p w:rsidR="00236E2B" w:rsidRPr="00AD249F" w:rsidRDefault="00236E2B" w:rsidP="00236E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249F">
        <w:rPr>
          <w:rFonts w:ascii="Times New Roman" w:hAnsi="Times New Roman"/>
          <w:bCs/>
          <w:sz w:val="24"/>
          <w:szCs w:val="24"/>
          <w:lang w:val="uk-UA" w:eastAsia="uk-UA"/>
        </w:rPr>
        <w:t xml:space="preserve">Для стимулювання творчості вчителя виділяється резервний час.  </w:t>
      </w:r>
      <w:r w:rsidRPr="00AD249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У програмі подано орієнтовний розподіл годин. Учитель </w:t>
      </w:r>
      <w:r w:rsidRPr="00AD249F">
        <w:rPr>
          <w:rFonts w:ascii="Times New Roman" w:hAnsi="Times New Roman"/>
          <w:color w:val="000000"/>
          <w:sz w:val="24"/>
          <w:szCs w:val="24"/>
          <w:lang w:val="uk-UA"/>
        </w:rPr>
        <w:t>має змогу в разі потреби вносити в нього корективи. Години на уроки розвитку зв’язного мовлення вчитель виокремлює самостійно із загальної кількості годин, відведених на конкретний розділ (тему), виходячи з конкретних умов роботи.</w:t>
      </w:r>
    </w:p>
    <w:p w:rsidR="00236E2B" w:rsidRPr="00252804" w:rsidRDefault="00236E2B" w:rsidP="00236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6E2B" w:rsidRPr="00252804" w:rsidRDefault="00236E2B" w:rsidP="00236E2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252804">
        <w:rPr>
          <w:rFonts w:ascii="Times New Roman" w:hAnsi="Times New Roman" w:cs="Times New Roman"/>
          <w:lang w:val="uk-UA"/>
        </w:rPr>
        <w:t>5-й клас</w:t>
      </w:r>
    </w:p>
    <w:p w:rsidR="00236E2B" w:rsidRPr="00252804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252804">
        <w:rPr>
          <w:sz w:val="24"/>
          <w:szCs w:val="24"/>
          <w:lang w:val="uk-UA"/>
        </w:rPr>
        <w:t>Усього — 140 год. На тиждень — 4 год.</w:t>
      </w:r>
    </w:p>
    <w:p w:rsidR="00236E2B" w:rsidRPr="00252804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252804">
        <w:rPr>
          <w:sz w:val="24"/>
          <w:szCs w:val="24"/>
          <w:lang w:val="uk-UA"/>
        </w:rPr>
        <w:t>Повторення та узагальнення — 4 год.</w:t>
      </w:r>
    </w:p>
    <w:p w:rsidR="00236E2B" w:rsidRPr="00252804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252804">
        <w:rPr>
          <w:sz w:val="24"/>
          <w:szCs w:val="24"/>
          <w:lang w:val="uk-UA"/>
        </w:rPr>
        <w:t>Текстуальне вивчення творів — 120 год.</w:t>
      </w:r>
    </w:p>
    <w:p w:rsidR="00236E2B" w:rsidRPr="00252804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252804">
        <w:rPr>
          <w:sz w:val="24"/>
          <w:szCs w:val="24"/>
          <w:lang w:val="uk-UA"/>
        </w:rPr>
        <w:t>Позакласне читання — 6 год.</w:t>
      </w:r>
    </w:p>
    <w:p w:rsidR="00236E2B" w:rsidRPr="00252804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252804">
        <w:rPr>
          <w:sz w:val="24"/>
          <w:szCs w:val="24"/>
          <w:lang w:val="uk-UA"/>
        </w:rPr>
        <w:t>Виразне читання — 4 год.</w:t>
      </w:r>
    </w:p>
    <w:p w:rsidR="00236E2B" w:rsidRPr="00252804" w:rsidRDefault="00236E2B" w:rsidP="00236E2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252804">
        <w:rPr>
          <w:sz w:val="24"/>
          <w:szCs w:val="24"/>
          <w:lang w:val="uk-UA"/>
        </w:rPr>
        <w:t>Резервний час — 6 год.</w:t>
      </w:r>
    </w:p>
    <w:tbl>
      <w:tblPr>
        <w:tblpPr w:leftFromText="180" w:rightFromText="180" w:vertAnchor="text" w:horzAnchor="margin" w:tblpY="69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3"/>
        <w:gridCol w:w="5097"/>
        <w:gridCol w:w="4140"/>
        <w:gridCol w:w="4586"/>
      </w:tblGrid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  <w:p w:rsidR="00236E2B" w:rsidRPr="00252804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  <w:p w:rsidR="00236E2B" w:rsidRPr="00252804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</w:t>
            </w:r>
          </w:p>
          <w:p w:rsidR="00236E2B" w:rsidRPr="00252804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матеріалу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Державні вимоги до </w:t>
            </w:r>
            <w:proofErr w:type="gramStart"/>
            <w:r w:rsidRPr="0025280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52804">
              <w:rPr>
                <w:rFonts w:ascii="Times New Roman" w:hAnsi="Times New Roman"/>
                <w:b/>
                <w:bCs/>
                <w:sz w:val="24"/>
                <w:szCs w:val="24"/>
              </w:rPr>
              <w:t>івня загальноосвітньої підготовки учнів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</w:rPr>
              <w:t>Корекційно-розвивальна лінія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Слово в житті людини. Краса світу і людської душі в художньому слові. Образне слово — першоелемент літератури. Початок словесного мистецтва: фольклор і літописи. Художня література як мистецтво слова. Види мистецтва.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образне слово, епітет, порівняння, персоніфікація, фольклор.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Учень: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термінів: образне слово, епітет, порівняння, фольклор;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 художнього слова в житті людини, специфіку художнього образу;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декілька видів мистецтва;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відрізняти художню творчість від інших видів діяльності людини.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навички усвідомленого читання вголос і мовчки як загально-навчальних умінь: сприймати, розуміти зміст творів (текстів) різних видів, виділяти в них суттєву інформацію (розуміти значення слів, зміст речень, цілого тексту).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>Розуміння естетичного відчуття образного слова.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Сприяти розвитку з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ацікавлен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ості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українською культурою.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уміння користуватися словниками.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Збагачування словникового запасу.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СВІТ ФАНТАЗІЇ, МУДРОСТІ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6E2B" w:rsidRPr="009567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Міфи і легенди українців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“Про створення землі”, “Чому буває сумне сонце?”, “Про зоряний Віз”, “Про вітер”, “Про вогонь”, “Про дощ”, “Чому пес живе коло людини?”, “Лісова панна”, “Берегиня”, “Дажбог”, “Неопалима купина”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вибір)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Первісні уявлення про всесвіт і людину, реальні та фантастичні елементи людської поведінки, добро і зло. Їхня роль у житті.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міф, легенда.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міф, легенда;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- знає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 українських міфів і легенд.   Розуміє роль і місце реального та фантастичного в житті.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відповідати на запитання за  змістом тексту, встановлювати відповідність ілюстрації та змісту, тлумачити зміст міфу або легенди.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 xml:space="preserve">Удосконалення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 xml:space="preserve">іки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свідомого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читання,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здатності до аналізу та узагальнення інформації, яка міститься у тексті.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мовлення на основі збагачення словникового  запасу  літературними термінами.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Розвиток допитливості, шанобливого ставлення до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ітоглядних уявлень наших предків.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Здатність захоплюватися цікавим, фантастичним змістом творів.</w:t>
            </w:r>
          </w:p>
          <w:p w:rsidR="00236E2B" w:rsidRPr="00252804" w:rsidRDefault="00236E2B" w:rsidP="00487C6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252804">
              <w:rPr>
                <w:lang w:val="uk-UA"/>
              </w:rPr>
              <w:t>Сприяти розвитку усвідомленого будування зв’язного висловлювання, використовувати мовленнєві засоби з урахуванням комунікативної ситуації.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Народні казки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“Про правду і кривду”, “Мудра дівчина”, “Про Жар-Птицю та Вовка”, “Красний Іванко і закляте місто”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вибір)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Тематика народних казок, їхні різновиди (про звірів, фантастичні, пригодницькі тощо). Побудова казки (зачин, кінцівка). Її яскравий нацiональний колорит. Народне уявлення про добро і зло в казці. Аналіз фантастичного і реального, смішного і страшного, красивого і потворного в казках.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виразно і вдумливо читати казки,  розуміє лексичне значення переважної більшості слів у казці, користується словником;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передає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зміст казки за запитаннями, за допомогою ілюстрацій, опорних слів;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особливість побудови народної казки, роль у ній фантастичного елементу;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характеризує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казкових героїв, розрізняє реальне і фантастичне в казках;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переказує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народні уявлення про добро і зло, красиве і потворне, смішне і страшне (на основі те</w:t>
            </w:r>
            <w:r w:rsidRPr="00252804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кстів казок). 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образної уяви, словесно-логічного та асоціативного мислення для опису казкових ситуацій.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Спонукання до а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ктивн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користування словами з текстів казок при тлумаченні їхнього змісту.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уміння аналізувати вчинки персонажів казок, знаходити спільне й відмінне у схожих вчинках.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Уміння переказувати окремі уривки казки, змальовувати зовнішність персонажів.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 xml:space="preserve">Формування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міння робити власні висновки про добро та зло.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Самостійне висловлювання про те, ч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ому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навчає казка.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Здатність захоплюватися позитивними вчинками героїв казок, їхньою зовнішністю, рисами характеру тощо.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творчих здібностей -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уяви, фантазії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смислення постійної присутності в житті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добра і зла, красивого й потворного.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Літературні казки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І. Франко.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“Фарбований Лис”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Дитинство письменника. І. Франко-казкар (зб. “Коли ще звірі говорили”). Зміст казки, головні персонажі, другорядні. Образ Лиса, риси його характеру. Особливості літературної казки, її відмінність від народної.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літературна казка. Інтонація читання. Мова автора і мова персонажів (дійових осіб).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</w:t>
            </w:r>
            <w:r w:rsidRPr="00252804">
              <w:rPr>
                <w:rFonts w:ascii="Times New Roman" w:hAnsi="Times New Roman"/>
                <w:b/>
                <w:i/>
                <w:spacing w:val="-6"/>
                <w:kern w:val="20"/>
                <w:sz w:val="24"/>
                <w:szCs w:val="24"/>
                <w:lang w:val="uk-UA"/>
              </w:rPr>
              <w:t>міє</w:t>
            </w:r>
            <w:r w:rsidRPr="00252804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за запитаннями розповідати про дитинство письменн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ика, п</w:t>
            </w:r>
            <w:r w:rsidRPr="00252804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ро І. Франка-казкаря;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i/>
                <w:spacing w:val="-2"/>
                <w:kern w:val="20"/>
                <w:sz w:val="24"/>
                <w:szCs w:val="24"/>
                <w:lang w:val="uk-UA"/>
              </w:rPr>
              <w:t xml:space="preserve">- 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запитання вчителя за змістом казки;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читає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казку в дійових особах;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розрізняє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головних персонажів від другорядних;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власну оцінку вчинкам і поведінці дійових осіб;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«літературна казка» та чим вона відрізняється від народної казки.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>Вміння висловлювати власні міркування про змі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казки, проводити аналогії із життям.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здатності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давати самостійну оцінку зображеному в казці.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Осмислення негативної ролі лицемірства, зазнайства, хвалькуватості в житті людини.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 xml:space="preserve">Уміння аналізувати, робити висновки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 xml:space="preserve"> себе, спроектувати їх у сучасне життя.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 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</w:t>
            </w:r>
            <w:r w:rsidRPr="0025280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val="uk-UA"/>
              </w:rPr>
              <w:t>силь Королів-Старий.</w:t>
            </w:r>
            <w:r w:rsidRPr="00252804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 </w:t>
            </w:r>
            <w:r w:rsidRPr="0025280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val="uk-UA"/>
              </w:rPr>
              <w:t>“Ху</w:t>
            </w: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ха-Моховинка”</w:t>
            </w: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Короткі відомості про письменника і його фантастичні казки. Світлий, життєствердний погляд на світ. Аналіз зовнішності (портрета) казкових істот. Наскрізний гуманізм казок.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портрет.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вдумливо й виразно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читає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казку;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переказує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зміст за допомогою опорних слів та запитань;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знаходить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описи зовнішності фантастичних істот;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розрізняє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персонажів – носіїв добра і зла;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запитання вчителя, які вимагають встановлення причинно -наслідкових зв’язків між фактами, подіями;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«портрет» у казці.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Удосконалення техніки та свідомості читання. Уміння аналізувати зовнішність дійових осіб.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Розвиток уміння оцінювати вчинки персонажів з позиції гуманізму.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Формування навичок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коментувати прояви добра і зла, зображеного в казці і в сучасному житті.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Усвідомлення повчального впливу цієї казки.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Прищеплення бажання робити добро.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Усвідомлення важливої потреби уважного ставлення до ближнього, любові до нього.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 Липа.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“Близнята”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Цікавий епізод із біографії письменника.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Висока ідейність, естетика, народна мораль та етика його казок. Умовна, вигадана ситуація. Дар</w:t>
            </w:r>
            <w:r w:rsidRPr="00252804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унок Долі та вміння ним скористатися як осн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овна думка казки. Поведінка братів-близнят — різні життєві шляхи, взірці власного вибору.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прозова мова.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pStyle w:val="TableText"/>
              <w:spacing w:before="0"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252804">
              <w:rPr>
                <w:color w:val="000000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pStyle w:val="TableText"/>
              <w:spacing w:before="0"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252804">
              <w:rPr>
                <w:b/>
                <w:i/>
                <w:color w:val="000000"/>
                <w:sz w:val="24"/>
                <w:szCs w:val="24"/>
                <w:lang w:val="uk-UA"/>
              </w:rPr>
              <w:t>- вміє</w:t>
            </w:r>
            <w:r w:rsidRPr="00252804">
              <w:rPr>
                <w:color w:val="000000"/>
                <w:sz w:val="24"/>
                <w:szCs w:val="24"/>
                <w:lang w:val="uk-UA"/>
              </w:rPr>
              <w:t xml:space="preserve"> виразно читати і переказувати фрагменти казки (самостійно чи за запитаннями вчителя); </w:t>
            </w:r>
            <w:r w:rsidRPr="00252804">
              <w:rPr>
                <w:color w:val="000000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b/>
                <w:i/>
                <w:color w:val="000000"/>
                <w:sz w:val="24"/>
                <w:szCs w:val="24"/>
                <w:lang w:val="uk-UA"/>
              </w:rPr>
              <w:t>розуміє</w:t>
            </w:r>
            <w:r w:rsidRPr="00252804">
              <w:rPr>
                <w:color w:val="000000"/>
                <w:sz w:val="24"/>
                <w:szCs w:val="24"/>
                <w:lang w:val="uk-UA"/>
              </w:rPr>
              <w:t>, в чому сенс дарунків Долі кожному з синів-близнят;</w:t>
            </w:r>
            <w:r w:rsidRPr="00252804">
              <w:rPr>
                <w:color w:val="000000"/>
                <w:sz w:val="24"/>
                <w:szCs w:val="24"/>
                <w:lang w:val="uk-UA"/>
              </w:rPr>
              <w:br/>
            </w:r>
            <w:r w:rsidRPr="00252804">
              <w:rPr>
                <w:b/>
                <w:i/>
                <w:color w:val="000000"/>
                <w:sz w:val="24"/>
                <w:szCs w:val="24"/>
                <w:lang w:val="uk-UA"/>
              </w:rPr>
              <w:t>- простежує</w:t>
            </w:r>
            <w:r w:rsidRPr="00252804">
              <w:rPr>
                <w:color w:val="000000"/>
                <w:sz w:val="24"/>
                <w:szCs w:val="24"/>
                <w:lang w:val="uk-UA"/>
              </w:rPr>
              <w:t xml:space="preserve"> за текстом, як дарунки Долі хлопці використали в житті. 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Формувати у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міння думати, міркувати про порушені у казці проблеми, проектувати їх на сучасне життя, співставляючи літературних героїв із собою.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уміння аналізувати описувані автором ситуації.  Формування активної життєвої позиції.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Василь Симоненко.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“Цар Плаксій та Лоскотон”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Цікава сторінка з життя митця.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Різні життєві позиції царя Плаксія і Лоскотона (песимістична і оптимістична). Казкова історія і сучасне життя.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віршована мова, рима, строфа.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виразно й осмислено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читає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казку, звертаючи увагу на ритм, риму, особливий порядок слів віршованої казки;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за допомогою вчителя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визначає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риси характеру дійових осіб;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для розкриття змісту твору назви казкової країни, імен персонажів;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 допомогою вчителя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виділяє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основні епізоди казки;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за навідними запитаннями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пояснює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відмінність прозової і віршованої мови казок.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Ознайомлення з поняттями: рима, строфа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, віршована мова.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 xml:space="preserve">Усвідомлення значення для людини та її життя оптимістичного погляду на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іт.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уміння керувати своїми емоціями.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словникового запасу.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Загадки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вибір)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Загадка як вид усної народної творчості. Розгляд змісту і форми загадок. Види загадок (про людей, їхнє життя, про природу та її явища, про рослин, тварин). Художні засоби в них (метафора).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загадка, метафора.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пригадує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загадки з попередніх років навчання, називає їхню тематику;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називати види загадок, які вивчаються на уроці;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відгадує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загадки самостійно чи за допомогою вчителя;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 допомогою вчителя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усвідомлює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логіку відгадування загадок: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 запитаннями вчителя розкриває особливості будови загадки, роль у ній метафори;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252804">
              <w:rPr>
                <w:rFonts w:ascii="Times New Roman" w:hAnsi="Times New Roman"/>
                <w:b/>
                <w:bCs/>
                <w:color w:val="000000"/>
                <w:spacing w:val="-4"/>
                <w:kern w:val="20"/>
                <w:sz w:val="24"/>
                <w:szCs w:val="24"/>
                <w:lang w:val="uk-UA"/>
              </w:rPr>
              <w:t>ивчити напам’ять:</w:t>
            </w:r>
            <w:r w:rsidRPr="00252804">
              <w:rPr>
                <w:rFonts w:ascii="Times New Roman" w:hAnsi="Times New Roman"/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 кілька загадок (на вибір</w:t>
            </w:r>
            <w:r w:rsidRPr="002528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Розвиток допитливості, спостережливості, уважності як важливих елементів розумової діяльності людини.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Розвиток логічного мислення.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уміння та навичок встановлювати просторові, часові, причинно-наслідкові зв’язки.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комунікативних умінь та навичок.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Леонід Глібов.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“Химерний, маленький...”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“Що за птиця?”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“Хто розмовляє?”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“Хто сестра і брат?”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“Квіткове весілля”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Відомий український поет і байкар. Фольклорна основа його віршованих загадок. Життєствердний пафос віршів Л. Глібова. Особливості його поетичної мови.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акровірш.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-виразно, осмислено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читає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загадки, за допомогою учителя пояснює способи їхнього відгадування;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під керівництвом учителя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коментує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поетичних загадок Глібова;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 допомогою вчителя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визначає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 позитивних елементів, гумору, пестливих слів у загадках;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знає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напам’ять одну-дві загадки Л.Глібова;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передати особливості акровірша.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Розвиток спостережливості на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іалі загадок.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умінь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ставити запитання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про мало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найоме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незрозуміле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в загадці.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кмітливості як важливого елементу розумової діяльності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людини.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логічного мислення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Поглиблення знань і умінь читати й відчувати віршовані (метафоричні) образи.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Прислів’я та  приказки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Народне уявлення про довколишній світ та його оцінка в прислів’ях і приказках. Краса і мудрість цього жанру усної народної творчості.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прислів’я, приказка.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прислів’їв і приказок; 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відрізняти прислів’я від приказки та з допомогою вчителя пояснює їх, проектуючи на ситуації сучасного життя.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Вивчити напам’ять: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прислів’я і приказки (10 на вибір).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Формування шанобливого ставлення до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ітливості та мудрості нашого народу.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уваги до вибору лексики власних суджень.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 xml:space="preserve">На основі афористичності, точності думки прислів’їв та приказок розвиток розумових здібностей учнів, формування їхніх морально-етичних переконань, мудрого поводження в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ізних життєвих ситуаціях.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ІСТОРИЧНЕ МИНУЛЕ НАШОГО НАРОДУ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6E2B" w:rsidRPr="009567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Літописні оповіді: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заснування Києва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князя Олега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княгиню Ольгу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 хрещення Києва князем Володимиром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(подавати на основі “Повісті минулих літ” у переказі В. Близнеця)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“Повість минулих літ” — найдавніший літопис нашого народу. Значення літописання для нащадків. Казкові та історичні мотиви літописних сюжетів. Любов руських князів до своєї землі, їхня сила духу, воля, благородство, сміливість, рішучість, вірність тощо.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літопис.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Учень: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знає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історичну і літературну пам’ятку “Повість минулих літ”;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давнього літописання для нащадків;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розповідає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опорою на запитання) про легендарного Нестора Літописця;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 допомогою запитань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переказує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оповіді та аналізує риси характерів руських князів;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вміє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розрізняти казкові та історичні мотиви літописних сюжетів.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 xml:space="preserve">Розвиток уяви і фантазії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 літописних оповідань.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здатності до аналізу та узагальнення інформації.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Розвиток пам’яті, пригадування та використання раніше прочитаних текстів (на уроках історії) для порівняння їх змісту, узагальнення інформаційних складових.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Виховання благородства, сили духу, мужності, вірності своєму слову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основі творів. </w:t>
            </w:r>
            <w:r w:rsidRPr="0025280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Усвідомлення душевної краси і сили наших предків, любові руських князів до своєї землі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Наслідування прикладу героїв творів – як бути вільним і чесним у ситуаціях щоденного життя.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Запам’ятовування та відтворювання змісту прочитаного (з допомогою малюнків, жестів, словесно).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Розвиток уміння доповнювати художні тексти за поданими початком, серединою, закінченням; встановлювати часові, причинно-наслідкові, смислові зв’язки; ділити тексти на логічно закінчені частини; співвідносити уривки тексту з ілюстраціями; знаходити речення, що відповідають на запитання вчителя; запам’ятовувати і відтворювати вербальний матеріал в образах, ілюструючи текст серіями власних малюнків.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Олександр Олесь </w:t>
            </w: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(Кандиба).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“Заспів”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“Україна в старовину”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“Наші предки — слов’яни”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“Початки Києва”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“Аскольд і Дір”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“Поход на Царгород”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“Княгиня Ольга”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“Ярослав Мудрий”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“Микита Кожум’яка”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Поезії з книги “Княжа Україна”.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Поетична оповідь про минуле нашого народу, князів давньої України-Руси, їхню мудрість, благородство, хоробрість, любов до рідної землі.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віршований ритм, драматичний твір і його побудова, гіпербола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виразно і усвідомлено читати поезії;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запитання про давньоруських князів;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висловлює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міркування про зміст заповіту Ярослава Мудрого;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виразно в особах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читає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драму-казку “Микита Кожум’яка”, виділяє в ній найнапруженіші епізоди; 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усвідомлює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зв’язок історичного минулого з сучасністю.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(з допомогою вчителя) теми й основної думки літературного твору;  удосконалення навичок ставити запитання за змістом прочитаного.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прогнозування змісту тексту, здатності утримувати в пам’яті вже прочитаний фрагмент тексту.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Розпізнавання емоційного стану героїв, характеру прочитаного твору.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правдивості змісту, його аналізу для опанування загальнолюдського досвіду, власного розвитку.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>Зацікавлення історичним минулим українського народу, шанобливе ставлення до заповідей предкі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Антін Лотоцький.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“Михайло-семиліток”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Давньоруські часи України (боротьба киян проти загарбників-печенігів) у літературній інтерпретації. Почуття обов’язку і почуття батьківської любові. Роздуми про добро і зло.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художнього твору, сюжет, кульмінація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пам’ятає та пригадує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вже відомі йому важливі історичні події часів Київської Русі;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вміє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допомогою вчителя (запитань, пунктів плану) переказувати зміст оповідання, визначати його тему, розділяти твір на окремі частини — складові сюжету, давати їм заголовки;  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, що таке кульмінація і визначає її в творі;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порівнює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образи Михайлика та його брата Лихослава;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 допомогою вчителя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висловлює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роздуми про добро і зло, змальовані в творі.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словесної пам’яті.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умінь та навичок читання «про себе», повідомлення про зміст прочитаного.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 xml:space="preserve">Здатність асоціювати себе з героєм твору – Михайликом, близьким з учнями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 xml:space="preserve"> віком.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Уміння робити порівняння персонажів.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Висловлювання власного розуміння і оцінки зображуваного в творі.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</w:rPr>
              <w:t>Розвиток уміння осмислено ві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ізняти добро від зла.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Розуміння понять: патріотизм, вірність, почуття обов’язку.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 xml:space="preserve">Активне використання нових слів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ід час висловлювання за темою твору.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Оксана Сенатович.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“Малий Віз”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Коротка розповідь про письменницю. Чарівний сон Дмитрика як умовний літературний прийом. Образ допитливого хлопчика. Місце уявного і фантастичного у казці.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Значення історичного минулого для сучасності.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пригадує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відомості про літературну казку, відомості з історії України: про І. Сірка, запорізьких козаків;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виразно і вдумливо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читає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твір;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 запитаннями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розповідає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Дмитрика і його фантастичну пригоду;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 допомогою вчителя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знаходить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тексті художні засоби, коментує їхню роль;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відшукує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поєднання у творі минулого і сучасного, розрізняє в тексті фантастичні елементи. 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>Розвиток творчої уяви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словесно-лог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ічного мислення.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 xml:space="preserve">Відтворення в уяві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ізних картин чарівного сну хлопчика.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самостійності мислення.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Усвідомлення важливості збереження історичної пам’яті нашого народу.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уміння аналізувати тві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, переконливо доводити, чим фантастичне відрізняється від реального.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РІДНА УКРАЇНА. СВІТ ПРИРОДИ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Тарас Шевченко.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“За сонцем хмаронька пливе...”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“Садок вишневий коло хати...”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Україна часів Т. Шевченка. Розповідь про поета, його дитинство.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Картини довколишнього світу, природи у поезіях Т. Шевченка — інша, художня реальність, створена уявою митця за допомогою засобів образної мови.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</w:t>
            </w:r>
            <w:r w:rsidRPr="00252804">
              <w:rPr>
                <w:rFonts w:ascii="Times New Roman" w:hAnsi="Times New Roman"/>
                <w:b/>
                <w:i/>
                <w:spacing w:val="-4"/>
                <w:kern w:val="20"/>
                <w:sz w:val="24"/>
                <w:szCs w:val="24"/>
                <w:lang w:val="uk-UA"/>
              </w:rPr>
              <w:t>игадує</w:t>
            </w:r>
            <w:r w:rsidRPr="00252804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відомості про Україну часів </w:t>
            </w:r>
            <w:r w:rsidRPr="00252804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lastRenderedPageBreak/>
              <w:t xml:space="preserve">Т.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Шевченка;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розповісти (за запитаннями та опорними словами) про дитинство Т. Шевченка і </w:t>
            </w:r>
            <w:r w:rsidRPr="00252804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його родину; 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чітко й виразно читає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поезії Т.Шевченка;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орієнтується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художніх засобах творів, за допомогою вчителя знаходить у них епітети, порівняння, метафори.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Вивчити напам’ять: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“За сонцем хмаронька пливе...”, “Садок вишневий коло хати...”.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Удосконалення умінь та навичок свідомого читання.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Розвиток уміння висловлювати власні почуття, емоції, які з’являються під час вивчення творів Т. Шевченка.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sz w:val="24"/>
                <w:szCs w:val="24"/>
              </w:rPr>
              <w:t xml:space="preserve">Виховання почуття прекрасного, усвідомлення </w:t>
            </w:r>
            <w:r>
              <w:rPr>
                <w:rFonts w:ascii="Times New Roman" w:hAnsi="Times New Roman"/>
                <w:sz w:val="24"/>
                <w:szCs w:val="24"/>
              </w:rPr>
              <w:t>естетичної насолоди від творів.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772ED">
              <w:rPr>
                <w:rFonts w:ascii="Times New Roman" w:hAnsi="Times New Roman"/>
                <w:sz w:val="24"/>
                <w:szCs w:val="24"/>
                <w:lang w:val="uk-UA"/>
              </w:rPr>
              <w:t>Відтворення настроїв пейзажних поезій.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772ED">
              <w:rPr>
                <w:rFonts w:ascii="Times New Roman" w:hAnsi="Times New Roman"/>
                <w:sz w:val="24"/>
                <w:szCs w:val="24"/>
                <w:lang w:val="uk-UA"/>
              </w:rPr>
              <w:t>Уміння уявляти красу, відчувати насолоду від емоційного спілкування зі світом реальним, у якому учні живуть.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Актуалізація практичного досвіду при аналізі змісту тексту, розуміння тексту.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 xml:space="preserve">На основі вражень і спостережень при аналізі віршів розвиток умінь спілкуватися, висловлювати власну любов до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ідної землі, батьківщини.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Костянтина Малицька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(Псевд. Віра Лебедова, Чайка Дністрова).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“Чом, чом, земле моя...”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“Соловей”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Розповідь про письменницю. Вірш-пісня, що стала народною.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Відтворення художнім словом почуття любові до рідної землі. Причини популярності пісні. Художня оповідь про пташку (художній опис “Соловей”). Образ солов’я як втілення творчої особистості, її достойної поведінки, максимальної самореалізації.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ТЛ: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художній опис.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ліричність вірша-пісні; 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виразно читає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художній опис “Соловей”, за запитаннями вчителя розповiд</w:t>
            </w:r>
            <w:r w:rsidRPr="00252804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ає про солов’я;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pacing w:val="-2"/>
                <w:kern w:val="20"/>
                <w:sz w:val="24"/>
                <w:szCs w:val="24"/>
                <w:lang w:val="uk-UA"/>
              </w:rPr>
              <w:t>пояснює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власне розуміння цього образу;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вміє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користуватися довідковими відомостями з енциклопедій і словників;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 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відмінності між художнім та науковим описами солов’я.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25280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val="uk-UA"/>
              </w:rPr>
              <w:t>ивчити напам’ять:</w:t>
            </w:r>
            <w:r w:rsidRPr="00252804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“Чом, чом, земле моя...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>Розвиток умінь виділяти художні засоби, використанні в поезії, пояснювати роль питальних речень.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Розвиток словесної пам’яті та усвідомлення необхідності утримувати в пам’яті зміст прочитаного.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Виховання почуття патріотизму, як вагомого життєвого стимулу для людини.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Розвиток допитливості, аналізу, умінь співставляти інформації.</w:t>
            </w:r>
          </w:p>
        </w:tc>
      </w:tr>
      <w:tr w:rsidR="00236E2B" w:rsidRPr="00252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ЛІТЕРАТУРА РІДНОГО КРАЮ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Ознайомлення з доступними для сприймання й цікавими для п’ятикласників творами письменників-земляків.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>Учень: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знає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імена письменників – земляків, називає їхні твори; 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передає загальний зміст творів (за допомогою вчителя);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5280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виразно читає</w:t>
            </w: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висловлює власну думку про твори письменників рідного краю.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 xml:space="preserve">Уміння розрізняти твори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ізних жанрів.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Удосконалювати навички на слухо-зоровій основі сприймати звернене мовлення; вилучати  необхідну інформацію і діяти відповідно до її змісту (відповідати на запитання, виконувати завдання та доручення вчителя).</w:t>
            </w:r>
          </w:p>
          <w:p w:rsidR="00236E2B" w:rsidRPr="00252804" w:rsidRDefault="00236E2B" w:rsidP="0048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804">
              <w:rPr>
                <w:rFonts w:ascii="Times New Roman" w:hAnsi="Times New Roman"/>
                <w:sz w:val="24"/>
                <w:szCs w:val="24"/>
              </w:rPr>
              <w:t xml:space="preserve">Виховання шанобливого ставлення до митців свого краю як до особливо обдарованих людей, співців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>ідної землі.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>Уміння радіти чужим успіхам.</w:t>
            </w:r>
            <w:r w:rsidRPr="00252804">
              <w:rPr>
                <w:rFonts w:ascii="Times New Roman" w:hAnsi="Times New Roman"/>
                <w:sz w:val="24"/>
                <w:szCs w:val="24"/>
              </w:rPr>
              <w:br/>
              <w:t xml:space="preserve">Прищеплення впевненості у собі, </w:t>
            </w:r>
            <w:proofErr w:type="gramStart"/>
            <w:r w:rsidRPr="00252804">
              <w:rPr>
                <w:rFonts w:ascii="Times New Roman" w:hAnsi="Times New Roman"/>
                <w:sz w:val="24"/>
                <w:szCs w:val="24"/>
              </w:rPr>
              <w:t>віри</w:t>
            </w:r>
            <w:proofErr w:type="gramEnd"/>
            <w:r w:rsidRPr="00252804">
              <w:rPr>
                <w:rFonts w:ascii="Times New Roman" w:hAnsi="Times New Roman"/>
                <w:sz w:val="24"/>
                <w:szCs w:val="24"/>
              </w:rPr>
              <w:t xml:space="preserve"> у власні сили і можливість власних успіхів.</w:t>
            </w:r>
          </w:p>
        </w:tc>
      </w:tr>
    </w:tbl>
    <w:p w:rsidR="00236E2B" w:rsidRPr="009E3C99" w:rsidRDefault="00236E2B" w:rsidP="00236E2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252804">
        <w:rPr>
          <w:rFonts w:ascii="Times New Roman" w:hAnsi="Times New Roman"/>
          <w:i/>
          <w:sz w:val="24"/>
          <w:szCs w:val="24"/>
          <w:u w:val="single"/>
          <w:lang w:val="uk-UA"/>
        </w:rPr>
        <w:lastRenderedPageBreak/>
        <w:t>Варіант 2</w:t>
      </w:r>
      <w:r w:rsidRPr="00252804">
        <w:rPr>
          <w:rFonts w:ascii="Times New Roman" w:hAnsi="Times New Roman"/>
          <w:i/>
          <w:sz w:val="24"/>
          <w:szCs w:val="24"/>
          <w:lang w:val="uk-UA"/>
        </w:rPr>
        <w:t xml:space="preserve"> (для глухих дітей)</w:t>
      </w:r>
    </w:p>
    <w:p w:rsidR="00E3183A" w:rsidRDefault="00E3183A"/>
    <w:sectPr w:rsidR="00E3183A" w:rsidSect="00487C63">
      <w:footerReference w:type="even" r:id="rId7"/>
      <w:footerReference w:type="default" r:id="rId8"/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5C" w:rsidRDefault="00263F5C">
      <w:r>
        <w:separator/>
      </w:r>
    </w:p>
  </w:endnote>
  <w:endnote w:type="continuationSeparator" w:id="0">
    <w:p w:rsidR="00263F5C" w:rsidRDefault="0026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63" w:rsidRDefault="00487C63" w:rsidP="00487C6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C63" w:rsidRDefault="00487C63" w:rsidP="00487C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63" w:rsidRDefault="00487C63" w:rsidP="00487C6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67A7">
      <w:rPr>
        <w:rStyle w:val="a8"/>
        <w:noProof/>
      </w:rPr>
      <w:t>1</w:t>
    </w:r>
    <w:r>
      <w:rPr>
        <w:rStyle w:val="a8"/>
      </w:rPr>
      <w:fldChar w:fldCharType="end"/>
    </w:r>
  </w:p>
  <w:p w:rsidR="00487C63" w:rsidRDefault="00487C63" w:rsidP="00487C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5C" w:rsidRDefault="00263F5C">
      <w:r>
        <w:separator/>
      </w:r>
    </w:p>
  </w:footnote>
  <w:footnote w:type="continuationSeparator" w:id="0">
    <w:p w:rsidR="00263F5C" w:rsidRDefault="00263F5C">
      <w:r>
        <w:continuationSeparator/>
      </w:r>
    </w:p>
  </w:footnote>
  <w:footnote w:id="1">
    <w:p w:rsidR="00236E2B" w:rsidRDefault="00236E2B" w:rsidP="00236E2B">
      <w:pPr>
        <w:pStyle w:val="a9"/>
      </w:pPr>
      <w:r>
        <w:rPr>
          <w:rStyle w:val="ab"/>
        </w:rPr>
        <w:footnoteRef/>
      </w:r>
      <w:r>
        <w:t xml:space="preserve"> </w:t>
      </w:r>
      <w:r w:rsidRPr="00CD566C">
        <w:t>Автори: Р. В. Мовчан, Н. В. Левчик, О. А. Камінчук, М. П. Бондар, О. Б. Поліщук, М. М. Сулима, Л. П. Шабельникова, В. М. Садівська. Керівник проекту М. Г. Жулинський. За загальною редакцією Р. В. Мовчан. - К., Ірпінь: Перун, 2005.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18C"/>
    <w:multiLevelType w:val="hybridMultilevel"/>
    <w:tmpl w:val="37064A46"/>
    <w:lvl w:ilvl="0" w:tplc="033C8CCE">
      <w:start w:val="5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2B"/>
    <w:rsid w:val="00236E2B"/>
    <w:rsid w:val="00263F5C"/>
    <w:rsid w:val="00280E8A"/>
    <w:rsid w:val="00487C63"/>
    <w:rsid w:val="006D578E"/>
    <w:rsid w:val="009567A7"/>
    <w:rsid w:val="00E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E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36E2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hAnsi="Times New Roman"/>
      <w:sz w:val="20"/>
      <w:szCs w:val="20"/>
      <w:lang w:val="en-US" w:eastAsia="uk-UA"/>
    </w:rPr>
  </w:style>
  <w:style w:type="character" w:customStyle="1" w:styleId="a4">
    <w:name w:val="Основной текст Знак"/>
    <w:link w:val="a3"/>
    <w:locked/>
    <w:rsid w:val="00236E2B"/>
    <w:rPr>
      <w:rFonts w:eastAsia="Calibri"/>
      <w:lang w:val="en-US" w:eastAsia="uk-UA" w:bidi="ar-SA"/>
    </w:rPr>
  </w:style>
  <w:style w:type="paragraph" w:customStyle="1" w:styleId="razdel">
    <w:name w:val="razdel"/>
    <w:rsid w:val="00236E2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eastAsia="Calibri" w:hAnsi="Arial" w:cs="Arial"/>
      <w:b/>
      <w:bCs/>
      <w:sz w:val="24"/>
      <w:szCs w:val="24"/>
      <w:lang w:eastAsia="uk-UA"/>
    </w:rPr>
  </w:style>
  <w:style w:type="paragraph" w:customStyle="1" w:styleId="TableText">
    <w:name w:val="Table Text"/>
    <w:rsid w:val="00236E2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rFonts w:eastAsia="Calibri"/>
      <w:lang w:val="en-US" w:eastAsia="uk-UA"/>
    </w:rPr>
  </w:style>
  <w:style w:type="paragraph" w:customStyle="1" w:styleId="a5">
    <w:name w:val="a"/>
    <w:basedOn w:val="a"/>
    <w:rsid w:val="00236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36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236E2B"/>
    <w:rPr>
      <w:rFonts w:ascii="Calibri" w:eastAsia="Calibri" w:hAnsi="Calibri"/>
      <w:sz w:val="22"/>
      <w:szCs w:val="22"/>
      <w:lang w:val="ru-RU" w:eastAsia="en-US" w:bidi="ar-SA"/>
    </w:rPr>
  </w:style>
  <w:style w:type="character" w:styleId="a8">
    <w:name w:val="page number"/>
    <w:rsid w:val="00236E2B"/>
    <w:rPr>
      <w:rFonts w:cs="Times New Roman"/>
    </w:rPr>
  </w:style>
  <w:style w:type="paragraph" w:styleId="a9">
    <w:name w:val="footnote text"/>
    <w:basedOn w:val="a"/>
    <w:link w:val="aa"/>
    <w:semiHidden/>
    <w:rsid w:val="00236E2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semiHidden/>
    <w:locked/>
    <w:rsid w:val="00236E2B"/>
    <w:rPr>
      <w:rFonts w:ascii="Calibri" w:eastAsia="Calibri" w:hAnsi="Calibri"/>
      <w:lang w:val="ru-RU" w:eastAsia="en-US" w:bidi="ar-SA"/>
    </w:rPr>
  </w:style>
  <w:style w:type="character" w:styleId="ab">
    <w:name w:val="footnote reference"/>
    <w:semiHidden/>
    <w:rsid w:val="00236E2B"/>
    <w:rPr>
      <w:rFonts w:cs="Times New Roman"/>
      <w:vertAlign w:val="superscript"/>
    </w:rPr>
  </w:style>
  <w:style w:type="paragraph" w:customStyle="1" w:styleId="NoSpacing">
    <w:name w:val="No Spacing"/>
    <w:link w:val="NoSpacingChar"/>
    <w:rsid w:val="00236E2B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36E2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xfm788627989">
    <w:name w:val="xfm_788627989"/>
    <w:rsid w:val="00236E2B"/>
    <w:rPr>
      <w:rFonts w:cs="Times New Roman"/>
    </w:rPr>
  </w:style>
  <w:style w:type="character" w:customStyle="1" w:styleId="xfm1125128062">
    <w:name w:val="xfm_1125128062"/>
    <w:rsid w:val="00236E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2021-01-04T08:16:00Z</dcterms:created>
  <dcterms:modified xsi:type="dcterms:W3CDTF">2021-01-04T08:16:00Z</dcterms:modified>
</cp:coreProperties>
</file>