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531"/>
        <w:tblW w:w="4000" w:type="pct"/>
        <w:tblBorders>
          <w:left w:val="thinThickSmallGap" w:sz="24" w:space="0" w:color="7030A0"/>
        </w:tblBorders>
        <w:tblLook w:val="04A0" w:firstRow="1" w:lastRow="0" w:firstColumn="1" w:lastColumn="0" w:noHBand="0" w:noVBand="1"/>
      </w:tblPr>
      <w:tblGrid>
        <w:gridCol w:w="11840"/>
      </w:tblGrid>
      <w:tr w:rsidR="008C4826" w:rsidRPr="00C868BC">
        <w:trPr>
          <w:trHeight w:val="3378"/>
        </w:trPr>
        <w:tc>
          <w:tcPr>
            <w:tcW w:w="11840" w:type="dxa"/>
            <w:tcMar>
              <w:top w:w="216" w:type="dxa"/>
              <w:left w:w="115" w:type="dxa"/>
              <w:bottom w:w="216" w:type="dxa"/>
              <w:right w:w="115" w:type="dxa"/>
            </w:tcMar>
          </w:tcPr>
          <w:p w:rsidR="008C4826" w:rsidRPr="00C868BC" w:rsidRDefault="008C4826" w:rsidP="001B659F">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8C4826" w:rsidRDefault="008C4826" w:rsidP="001B659F">
            <w:pPr>
              <w:pStyle w:val="a8"/>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8C4826" w:rsidRPr="00C868BC" w:rsidRDefault="008C4826" w:rsidP="001B659F">
            <w:pPr>
              <w:pStyle w:val="a8"/>
              <w:rPr>
                <w:rFonts w:ascii="Times New Roman" w:hAnsi="Times New Roman"/>
                <w:sz w:val="52"/>
                <w:szCs w:val="32"/>
                <w:lang w:val="uk-UA"/>
              </w:rPr>
            </w:pPr>
          </w:p>
          <w:p w:rsidR="008C4826" w:rsidRPr="007308A7" w:rsidRDefault="008C4826" w:rsidP="001B659F">
            <w:pPr>
              <w:rPr>
                <w:b/>
                <w:sz w:val="40"/>
                <w:szCs w:val="24"/>
                <w:lang w:val="uk-UA"/>
              </w:rPr>
            </w:pPr>
            <w:r w:rsidRPr="00950542">
              <w:rPr>
                <w:b/>
                <w:sz w:val="40"/>
                <w:szCs w:val="24"/>
              </w:rPr>
              <w:t xml:space="preserve">НАВЧАЛЬНІ ПРОГРАМИ ДЛЯ 5-9 (10) КЛАСІВ СПЕЦІАЛЬНИХ ЗАГАЛЬНООСВІТНІХ НАВЧАЛЬНИХ </w:t>
            </w:r>
            <w:r w:rsidRPr="006F140D">
              <w:rPr>
                <w:b/>
                <w:sz w:val="40"/>
                <w:szCs w:val="24"/>
              </w:rPr>
              <w:t xml:space="preserve">ЗАКЛАДІВ ДЛЯ ДІТЕЙ </w:t>
            </w:r>
            <w:proofErr w:type="gramStart"/>
            <w:r>
              <w:rPr>
                <w:b/>
                <w:sz w:val="40"/>
                <w:lang w:val="uk-UA"/>
              </w:rPr>
              <w:t>З</w:t>
            </w:r>
            <w:proofErr w:type="gramEnd"/>
            <w:r>
              <w:rPr>
                <w:b/>
                <w:sz w:val="40"/>
                <w:lang w:val="uk-UA"/>
              </w:rPr>
              <w:t>І ЗНИЖЕНИМ СЛУХОМ</w:t>
            </w:r>
          </w:p>
          <w:p w:rsidR="008C4826" w:rsidRPr="00C868BC" w:rsidRDefault="008C4826" w:rsidP="001B659F">
            <w:pPr>
              <w:pStyle w:val="a8"/>
              <w:rPr>
                <w:rFonts w:ascii="Times New Roman" w:hAnsi="Times New Roman"/>
                <w:sz w:val="52"/>
                <w:szCs w:val="32"/>
                <w:lang w:val="uk-UA"/>
              </w:rPr>
            </w:pPr>
          </w:p>
        </w:tc>
      </w:tr>
      <w:tr w:rsidR="008C4826" w:rsidRPr="00C868BC">
        <w:tc>
          <w:tcPr>
            <w:tcW w:w="11840" w:type="dxa"/>
          </w:tcPr>
          <w:p w:rsidR="008C4826" w:rsidRPr="00C868BC" w:rsidRDefault="008C4826" w:rsidP="001B659F">
            <w:pPr>
              <w:pStyle w:val="1"/>
              <w:jc w:val="center"/>
              <w:rPr>
                <w:rFonts w:ascii="Times New Roman" w:hAnsi="Times New Roman"/>
                <w:sz w:val="52"/>
                <w:lang w:val="uk-UA"/>
              </w:rPr>
            </w:pPr>
            <w:bookmarkStart w:id="0" w:name="_GoBack"/>
            <w:r>
              <w:rPr>
                <w:rFonts w:ascii="Times New Roman" w:hAnsi="Times New Roman"/>
                <w:sz w:val="52"/>
                <w:lang w:val="uk-UA"/>
              </w:rPr>
              <w:t>МАТЕМАТИКА</w:t>
            </w:r>
          </w:p>
          <w:p w:rsidR="008C4826" w:rsidRDefault="008C4826" w:rsidP="001B659F">
            <w:pPr>
              <w:pStyle w:val="a8"/>
              <w:rPr>
                <w:rFonts w:ascii="Times New Roman" w:hAnsi="Times New Roman"/>
                <w:sz w:val="44"/>
                <w:szCs w:val="32"/>
                <w:lang w:val="uk-UA"/>
              </w:rPr>
            </w:pPr>
            <w:r>
              <w:rPr>
                <w:rFonts w:ascii="Times New Roman" w:hAnsi="Times New Roman"/>
                <w:sz w:val="44"/>
                <w:szCs w:val="32"/>
                <w:lang w:val="uk-UA"/>
              </w:rPr>
              <w:t>5 клас</w:t>
            </w:r>
          </w:p>
          <w:p w:rsidR="008C4826" w:rsidRDefault="008C4826" w:rsidP="001B659F">
            <w:pPr>
              <w:rPr>
                <w:sz w:val="44"/>
                <w:szCs w:val="32"/>
                <w:lang w:val="uk-UA"/>
              </w:rPr>
            </w:pPr>
          </w:p>
          <w:p w:rsidR="008C4826" w:rsidRPr="00900EAB" w:rsidRDefault="008C4826" w:rsidP="001B659F">
            <w:pPr>
              <w:rPr>
                <w:sz w:val="36"/>
                <w:szCs w:val="36"/>
                <w:lang w:val="uk-UA"/>
              </w:rPr>
            </w:pPr>
            <w:r w:rsidRPr="00C868BC">
              <w:rPr>
                <w:sz w:val="44"/>
                <w:szCs w:val="32"/>
                <w:lang w:val="uk-UA"/>
              </w:rPr>
              <w:t>Укладач</w:t>
            </w:r>
            <w:r w:rsidRPr="00900EAB">
              <w:rPr>
                <w:sz w:val="36"/>
                <w:szCs w:val="36"/>
                <w:lang w:val="uk-UA"/>
              </w:rPr>
              <w:t xml:space="preserve">: </w:t>
            </w:r>
            <w:r w:rsidRPr="007308A7">
              <w:rPr>
                <w:sz w:val="28"/>
                <w:szCs w:val="28"/>
                <w:lang w:val="uk-UA"/>
              </w:rPr>
              <w:t xml:space="preserve"> </w:t>
            </w:r>
            <w:r w:rsidRPr="006F140D">
              <w:rPr>
                <w:sz w:val="40"/>
                <w:szCs w:val="40"/>
                <w:lang w:val="uk-UA"/>
              </w:rPr>
              <w:t>Литвинова В.В.</w:t>
            </w:r>
            <w:bookmarkEnd w:id="0"/>
            <w:r w:rsidRPr="006F140D">
              <w:rPr>
                <w:sz w:val="40"/>
                <w:szCs w:val="40"/>
                <w:lang w:val="uk-UA"/>
              </w:rPr>
              <w:t>,</w:t>
            </w:r>
            <w:r w:rsidRPr="006F140D">
              <w:rPr>
                <w:b/>
                <w:sz w:val="40"/>
                <w:szCs w:val="40"/>
                <w:lang w:val="uk-UA"/>
              </w:rPr>
              <w:t xml:space="preserve"> </w:t>
            </w:r>
            <w:r w:rsidRPr="006F140D">
              <w:rPr>
                <w:sz w:val="40"/>
                <w:szCs w:val="40"/>
                <w:lang w:val="uk-UA"/>
              </w:rPr>
              <w:t>старший науковий співробітник лабораторії сурдопедагогіки Інституту спеціальної педагогіки НАПН України</w:t>
            </w:r>
          </w:p>
          <w:p w:rsidR="008C4826" w:rsidRPr="00C868BC" w:rsidRDefault="008C4826" w:rsidP="001B659F">
            <w:pPr>
              <w:pStyle w:val="a8"/>
              <w:rPr>
                <w:rFonts w:ascii="Times New Roman" w:hAnsi="Times New Roman"/>
                <w:color w:val="4F81BD"/>
                <w:sz w:val="52"/>
                <w:szCs w:val="80"/>
                <w:lang w:val="uk-UA"/>
              </w:rPr>
            </w:pPr>
          </w:p>
        </w:tc>
      </w:tr>
      <w:tr w:rsidR="008C4826" w:rsidRPr="00C868BC">
        <w:tc>
          <w:tcPr>
            <w:tcW w:w="11840" w:type="dxa"/>
            <w:tcMar>
              <w:top w:w="216" w:type="dxa"/>
              <w:left w:w="115" w:type="dxa"/>
              <w:bottom w:w="216" w:type="dxa"/>
              <w:right w:w="115" w:type="dxa"/>
            </w:tcMar>
          </w:tcPr>
          <w:p w:rsidR="008C4826" w:rsidRPr="00C868BC" w:rsidRDefault="008C4826" w:rsidP="001B659F">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Default="008C4826" w:rsidP="008C4826">
      <w:pPr>
        <w:jc w:val="center"/>
        <w:rPr>
          <w:b/>
          <w:sz w:val="24"/>
          <w:szCs w:val="24"/>
          <w:lang w:val="uk-UA"/>
        </w:rPr>
      </w:pPr>
    </w:p>
    <w:p w:rsidR="008C4826" w:rsidRPr="00F92A13" w:rsidRDefault="008C4826" w:rsidP="008C4826">
      <w:pPr>
        <w:jc w:val="center"/>
        <w:rPr>
          <w:b/>
          <w:sz w:val="24"/>
          <w:szCs w:val="24"/>
          <w:lang w:val="uk-UA"/>
        </w:rPr>
      </w:pPr>
      <w:r w:rsidRPr="00F92A13">
        <w:rPr>
          <w:b/>
          <w:sz w:val="24"/>
          <w:szCs w:val="24"/>
        </w:rPr>
        <w:lastRenderedPageBreak/>
        <w:t>ПОЯСНЮВАЛЬНА ЗАПИСКА</w:t>
      </w:r>
    </w:p>
    <w:p w:rsidR="008C4826" w:rsidRPr="00F92A13" w:rsidRDefault="008C4826" w:rsidP="008C4826">
      <w:pPr>
        <w:ind w:firstLine="720"/>
        <w:jc w:val="both"/>
        <w:rPr>
          <w:b/>
          <w:sz w:val="24"/>
          <w:szCs w:val="24"/>
        </w:rPr>
      </w:pPr>
    </w:p>
    <w:p w:rsidR="008C4826" w:rsidRPr="00F92A13" w:rsidRDefault="008C4826" w:rsidP="008C4826">
      <w:pPr>
        <w:ind w:firstLine="720"/>
        <w:jc w:val="both"/>
        <w:rPr>
          <w:sz w:val="24"/>
          <w:szCs w:val="24"/>
        </w:rPr>
      </w:pPr>
      <w:r w:rsidRPr="00F92A13">
        <w:rPr>
          <w:sz w:val="24"/>
          <w:szCs w:val="24"/>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w:t>
      </w:r>
      <w:proofErr w:type="gramStart"/>
      <w:r w:rsidRPr="00F92A13">
        <w:rPr>
          <w:sz w:val="24"/>
          <w:szCs w:val="24"/>
        </w:rPr>
        <w:t>п</w:t>
      </w:r>
      <w:proofErr w:type="gramEnd"/>
      <w:r w:rsidRPr="00F92A13">
        <w:rPr>
          <w:sz w:val="24"/>
          <w:szCs w:val="24"/>
        </w:rPr>
        <w:t xml:space="preserve">ізнавальних і мовленнєвих  можливостей школярів з порушеннями слуху. В основу побудови змісту й організації процесу навчання математики покладено </w:t>
      </w:r>
      <w:r w:rsidRPr="00F92A13">
        <w:rPr>
          <w:i/>
          <w:sz w:val="24"/>
          <w:szCs w:val="24"/>
        </w:rPr>
        <w:t xml:space="preserve">компетентнісний </w:t>
      </w:r>
      <w:proofErr w:type="gramStart"/>
      <w:r w:rsidRPr="00F92A13">
        <w:rPr>
          <w:i/>
          <w:sz w:val="24"/>
          <w:szCs w:val="24"/>
        </w:rPr>
        <w:t>п</w:t>
      </w:r>
      <w:proofErr w:type="gramEnd"/>
      <w:r w:rsidRPr="00F92A13">
        <w:rPr>
          <w:i/>
          <w:sz w:val="24"/>
          <w:szCs w:val="24"/>
        </w:rPr>
        <w:t>ідхід</w:t>
      </w:r>
      <w:r w:rsidRPr="00F92A13">
        <w:rPr>
          <w:sz w:val="24"/>
          <w:szCs w:val="24"/>
        </w:rPr>
        <w:t>,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8C4826" w:rsidRPr="00F92A13" w:rsidRDefault="008C4826" w:rsidP="008C4826">
      <w:pPr>
        <w:ind w:firstLine="720"/>
        <w:jc w:val="both"/>
        <w:rPr>
          <w:sz w:val="24"/>
          <w:szCs w:val="24"/>
        </w:rPr>
      </w:pPr>
      <w:r w:rsidRPr="00F92A13">
        <w:rPr>
          <w:sz w:val="24"/>
          <w:szCs w:val="24"/>
        </w:rPr>
        <w:t xml:space="preserve">Навчання математики в основній школі передбачає передусім формування предметної математичної компетентності та розвитку словникового запасу сутнісний опис яких подано у розділі «Державні вимоги» цієї програми. Укладено програму </w:t>
      </w:r>
      <w:proofErr w:type="gramStart"/>
      <w:r w:rsidRPr="00F92A13">
        <w:rPr>
          <w:sz w:val="24"/>
          <w:szCs w:val="24"/>
        </w:rPr>
        <w:t>на</w:t>
      </w:r>
      <w:proofErr w:type="gramEnd"/>
      <w:r w:rsidRPr="00F92A13">
        <w:rPr>
          <w:sz w:val="24"/>
          <w:szCs w:val="24"/>
        </w:rPr>
        <w:t xml:space="preserve"> основі програм масової загальноосвітньої школи.</w:t>
      </w:r>
      <w:r w:rsidRPr="00F92A13">
        <w:rPr>
          <w:rStyle w:val="a7"/>
          <w:sz w:val="24"/>
          <w:szCs w:val="24"/>
        </w:rPr>
        <w:footnoteReference w:id="1"/>
      </w:r>
      <w:r w:rsidRPr="00F92A13">
        <w:rPr>
          <w:sz w:val="24"/>
          <w:szCs w:val="24"/>
        </w:rPr>
        <w:t xml:space="preserve">  </w:t>
      </w:r>
      <w:proofErr w:type="gramStart"/>
      <w:r w:rsidRPr="00F92A13">
        <w:rPr>
          <w:sz w:val="24"/>
          <w:szCs w:val="24"/>
        </w:rPr>
        <w:t>Кр</w:t>
      </w:r>
      <w:proofErr w:type="gramEnd"/>
      <w:r w:rsidRPr="00F92A13">
        <w:rPr>
          <w:sz w:val="24"/>
          <w:szCs w:val="24"/>
        </w:rPr>
        <w:t xml:space="preserve">ім того, це має зробити певний внесок у формування окремих ключових (більш загальних, що виходять за межі одного предмета) компетентностей, зокрема загальнонавчальної (уміння вчитися), комунікативної (здатності грамотно формулювати і висловлювати судження), загальнокультурної та інших. Формування зазначених компетентностей </w:t>
      </w:r>
      <w:proofErr w:type="gramStart"/>
      <w:r w:rsidRPr="00F92A13">
        <w:rPr>
          <w:sz w:val="24"/>
          <w:szCs w:val="24"/>
        </w:rPr>
        <w:t>п</w:t>
      </w:r>
      <w:proofErr w:type="gramEnd"/>
      <w:r w:rsidRPr="00F92A13">
        <w:rPr>
          <w:sz w:val="24"/>
          <w:szCs w:val="24"/>
        </w:rPr>
        <w:t>ідпорядковується реалізації загальних завдань шкільної математичної освіти, що здійснюється на всіх ступенях школи. До них належать:</w:t>
      </w:r>
    </w:p>
    <w:p w:rsidR="008C4826" w:rsidRPr="00F92A13" w:rsidRDefault="008C4826" w:rsidP="008C4826">
      <w:pPr>
        <w:pStyle w:val="videl"/>
        <w:keepLines w:val="0"/>
        <w:numPr>
          <w:ilvl w:val="0"/>
          <w:numId w:val="1"/>
        </w:numPr>
        <w:tabs>
          <w:tab w:val="clear" w:pos="360"/>
          <w:tab w:val="clear" w:pos="1080"/>
          <w:tab w:val="left" w:pos="1134"/>
        </w:tabs>
        <w:spacing w:line="240" w:lineRule="auto"/>
        <w:ind w:left="1134" w:hanging="425"/>
        <w:rPr>
          <w:sz w:val="24"/>
          <w:szCs w:val="24"/>
          <w:lang w:val="uk-UA"/>
        </w:rPr>
      </w:pPr>
      <w:r w:rsidRPr="00F92A13">
        <w:rPr>
          <w:sz w:val="24"/>
          <w:szCs w:val="24"/>
          <w:lang w:val="uk-UA"/>
        </w:rPr>
        <w:t xml:space="preserve">формування </w:t>
      </w:r>
      <w:r w:rsidRPr="00F92A13">
        <w:rPr>
          <w:i/>
          <w:sz w:val="24"/>
          <w:szCs w:val="24"/>
          <w:lang w:val="uk-UA"/>
        </w:rPr>
        <w:t>ставлення</w:t>
      </w:r>
      <w:r w:rsidRPr="00F92A13">
        <w:rPr>
          <w:sz w:val="24"/>
          <w:szCs w:val="24"/>
          <w:lang w:val="uk-UA"/>
        </w:rPr>
        <w:t xml:space="preserve">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8C4826" w:rsidRPr="00F92A13" w:rsidRDefault="008C4826" w:rsidP="008C4826">
      <w:pPr>
        <w:pStyle w:val="videl"/>
        <w:keepLines w:val="0"/>
        <w:numPr>
          <w:ilvl w:val="0"/>
          <w:numId w:val="1"/>
        </w:numPr>
        <w:tabs>
          <w:tab w:val="clear" w:pos="360"/>
          <w:tab w:val="clear" w:pos="1080"/>
          <w:tab w:val="left" w:pos="1134"/>
        </w:tabs>
        <w:spacing w:line="240" w:lineRule="auto"/>
        <w:ind w:left="1134" w:hanging="425"/>
        <w:rPr>
          <w:sz w:val="24"/>
          <w:szCs w:val="24"/>
          <w:lang w:val="uk-UA"/>
        </w:rPr>
      </w:pPr>
      <w:r w:rsidRPr="00F92A13">
        <w:rPr>
          <w:sz w:val="24"/>
          <w:szCs w:val="24"/>
          <w:lang w:val="uk-UA"/>
        </w:rPr>
        <w:t xml:space="preserve">забезпечення </w:t>
      </w:r>
      <w:r w:rsidRPr="00F92A13">
        <w:rPr>
          <w:i/>
          <w:sz w:val="24"/>
          <w:szCs w:val="24"/>
          <w:lang w:val="uk-UA"/>
        </w:rPr>
        <w:t>оволодіння</w:t>
      </w:r>
      <w:r w:rsidRPr="00F92A13">
        <w:rPr>
          <w:sz w:val="24"/>
          <w:szCs w:val="24"/>
          <w:lang w:val="uk-UA"/>
        </w:rPr>
        <w:t xml:space="preserve"> учнями математичною мовою (за можливостями учня словесною; дактильною; жестовою – як допоміжною, та письмовою)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8C4826" w:rsidRPr="00F92A13" w:rsidRDefault="008C4826" w:rsidP="008C4826">
      <w:pPr>
        <w:pStyle w:val="videl"/>
        <w:keepLines w:val="0"/>
        <w:numPr>
          <w:ilvl w:val="0"/>
          <w:numId w:val="1"/>
        </w:numPr>
        <w:tabs>
          <w:tab w:val="clear" w:pos="360"/>
          <w:tab w:val="clear" w:pos="1080"/>
          <w:tab w:val="left" w:pos="1134"/>
        </w:tabs>
        <w:spacing w:line="240" w:lineRule="auto"/>
        <w:ind w:left="1134" w:hanging="425"/>
        <w:rPr>
          <w:sz w:val="24"/>
          <w:szCs w:val="24"/>
          <w:lang w:val="uk-UA"/>
        </w:rPr>
      </w:pPr>
      <w:r w:rsidRPr="00F92A13">
        <w:rPr>
          <w:sz w:val="24"/>
          <w:szCs w:val="24"/>
          <w:lang w:val="uk-UA"/>
        </w:rPr>
        <w:t xml:space="preserve">формування </w:t>
      </w:r>
      <w:r w:rsidRPr="00F92A13">
        <w:rPr>
          <w:i/>
          <w:sz w:val="24"/>
          <w:szCs w:val="24"/>
          <w:lang w:val="uk-UA"/>
        </w:rPr>
        <w:t>здатності</w:t>
      </w:r>
      <w:r w:rsidRPr="00F92A13">
        <w:rPr>
          <w:sz w:val="24"/>
          <w:szCs w:val="24"/>
          <w:lang w:val="uk-UA"/>
        </w:rPr>
        <w:t xml:space="preserve"> логічно обґрунтовувати (на доступній для учня мові)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8C4826" w:rsidRPr="00F92A13" w:rsidRDefault="008C4826" w:rsidP="008C4826">
      <w:pPr>
        <w:pStyle w:val="videl"/>
        <w:keepLines w:val="0"/>
        <w:numPr>
          <w:ilvl w:val="0"/>
          <w:numId w:val="1"/>
        </w:numPr>
        <w:tabs>
          <w:tab w:val="clear" w:pos="360"/>
          <w:tab w:val="clear" w:pos="1080"/>
          <w:tab w:val="left" w:pos="1134"/>
        </w:tabs>
        <w:spacing w:line="240" w:lineRule="auto"/>
        <w:ind w:left="1134" w:hanging="425"/>
        <w:rPr>
          <w:sz w:val="24"/>
          <w:szCs w:val="24"/>
          <w:lang w:val="uk-UA"/>
        </w:rPr>
      </w:pPr>
      <w:r w:rsidRPr="00F92A13">
        <w:rPr>
          <w:sz w:val="24"/>
          <w:szCs w:val="24"/>
          <w:lang w:val="uk-UA"/>
        </w:rPr>
        <w:t xml:space="preserve">розвиток </w:t>
      </w:r>
      <w:r w:rsidRPr="00F92A13">
        <w:rPr>
          <w:i/>
          <w:sz w:val="24"/>
          <w:szCs w:val="24"/>
          <w:lang w:val="uk-UA"/>
        </w:rPr>
        <w:t>умінь</w:t>
      </w:r>
      <w:r w:rsidRPr="00F92A13">
        <w:rPr>
          <w:sz w:val="24"/>
          <w:szCs w:val="24"/>
          <w:lang w:val="uk-UA"/>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8C4826" w:rsidRPr="00F92A13" w:rsidRDefault="008C4826" w:rsidP="008C4826">
      <w:pPr>
        <w:pStyle w:val="videl"/>
        <w:keepLines w:val="0"/>
        <w:numPr>
          <w:ilvl w:val="0"/>
          <w:numId w:val="1"/>
        </w:numPr>
        <w:tabs>
          <w:tab w:val="clear" w:pos="360"/>
          <w:tab w:val="clear" w:pos="1080"/>
          <w:tab w:val="left" w:pos="1134"/>
        </w:tabs>
        <w:spacing w:line="240" w:lineRule="auto"/>
        <w:ind w:left="1134" w:hanging="425"/>
        <w:rPr>
          <w:sz w:val="24"/>
          <w:szCs w:val="24"/>
          <w:lang w:val="uk-UA"/>
        </w:rPr>
      </w:pPr>
      <w:r w:rsidRPr="00F92A13">
        <w:rPr>
          <w:sz w:val="24"/>
          <w:szCs w:val="24"/>
          <w:lang w:val="uk-UA"/>
        </w:rPr>
        <w:t xml:space="preserve">формування </w:t>
      </w:r>
      <w:r w:rsidRPr="00F92A13">
        <w:rPr>
          <w:i/>
          <w:sz w:val="24"/>
          <w:szCs w:val="24"/>
          <w:lang w:val="uk-UA"/>
        </w:rPr>
        <w:t>здатності</w:t>
      </w:r>
      <w:r w:rsidRPr="00F92A13">
        <w:rPr>
          <w:sz w:val="24"/>
          <w:szCs w:val="24"/>
          <w:lang w:val="uk-UA"/>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8C4826" w:rsidRPr="00F92A13" w:rsidRDefault="008C4826" w:rsidP="008C4826">
      <w:pPr>
        <w:pStyle w:val="a5"/>
        <w:tabs>
          <w:tab w:val="clear" w:pos="454"/>
          <w:tab w:val="left" w:pos="708"/>
        </w:tabs>
        <w:spacing w:line="240" w:lineRule="auto"/>
        <w:ind w:firstLine="720"/>
        <w:rPr>
          <w:sz w:val="24"/>
          <w:szCs w:val="24"/>
          <w:lang w:val="uk-UA"/>
        </w:rPr>
      </w:pPr>
      <w:r w:rsidRPr="00F92A13">
        <w:rPr>
          <w:sz w:val="24"/>
          <w:szCs w:val="24"/>
          <w:lang w:val="uk-UA"/>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 xml:space="preserve">формування системи функціональних понять, умінь використовувати функції та їх графіки для характеристики залежностей між </w:t>
      </w:r>
      <w:r w:rsidRPr="00F92A13">
        <w:rPr>
          <w:iCs/>
          <w:sz w:val="24"/>
          <w:szCs w:val="24"/>
          <w:lang w:val="uk-UA"/>
        </w:rPr>
        <w:lastRenderedPageBreak/>
        <w:t>величинами, опису явищ і процесів;</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 xml:space="preserve">забезпечення оволодіння учнями мовою геометрії, розвиток їх просторових уявлень і уяви, умінь виконувати геометричні побудови </w:t>
      </w:r>
      <w:r w:rsidRPr="00F92A13">
        <w:rPr>
          <w:sz w:val="24"/>
          <w:szCs w:val="24"/>
          <w:lang w:val="uk-UA"/>
        </w:rPr>
        <w:t>за допомогою геометричних інструментів (лінійки з поділками, транспортира, косинця, циркуля і лінійки)</w:t>
      </w:r>
      <w:r w:rsidRPr="00F92A13">
        <w:rPr>
          <w:iCs/>
          <w:sz w:val="24"/>
          <w:szCs w:val="24"/>
          <w:lang w:val="uk-UA"/>
        </w:rPr>
        <w:t>;</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ознайомлення учнів зі способами і методами математичних доведень, формування умінь їх практичного використання;</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8C4826" w:rsidRPr="00F92A13" w:rsidRDefault="008C4826" w:rsidP="008C4826">
      <w:pPr>
        <w:pStyle w:val="a5"/>
        <w:numPr>
          <w:ilvl w:val="0"/>
          <w:numId w:val="2"/>
        </w:numPr>
        <w:tabs>
          <w:tab w:val="clear" w:pos="360"/>
          <w:tab w:val="clear" w:pos="907"/>
          <w:tab w:val="left" w:pos="-1980"/>
          <w:tab w:val="left" w:pos="1134"/>
        </w:tabs>
        <w:spacing w:line="240" w:lineRule="auto"/>
        <w:ind w:left="1134" w:hanging="425"/>
        <w:rPr>
          <w:iCs/>
          <w:sz w:val="24"/>
          <w:szCs w:val="24"/>
          <w:lang w:val="uk-UA"/>
        </w:rPr>
      </w:pPr>
      <w:r w:rsidRPr="00F92A13">
        <w:rPr>
          <w:iCs/>
          <w:sz w:val="24"/>
          <w:szCs w:val="24"/>
          <w:lang w:val="uk-UA"/>
        </w:rPr>
        <w:t>ознайомлення учнів з основами методу координат і векторного методу.</w:t>
      </w:r>
    </w:p>
    <w:p w:rsidR="008C4826" w:rsidRPr="00F92A13" w:rsidRDefault="008C4826" w:rsidP="008C4826">
      <w:pPr>
        <w:pStyle w:val="a5"/>
        <w:spacing w:line="240" w:lineRule="auto"/>
        <w:ind w:firstLine="720"/>
        <w:rPr>
          <w:sz w:val="24"/>
          <w:szCs w:val="24"/>
          <w:lang w:val="uk-UA"/>
        </w:rPr>
      </w:pPr>
      <w:bookmarkStart w:id="1" w:name="538"/>
      <w:bookmarkEnd w:id="1"/>
      <w:r w:rsidRPr="00F92A13">
        <w:rPr>
          <w:sz w:val="24"/>
          <w:szCs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8C4826" w:rsidRPr="00F92A13" w:rsidRDefault="008C4826" w:rsidP="008C4826">
      <w:pPr>
        <w:pStyle w:val="a5"/>
        <w:tabs>
          <w:tab w:val="clear" w:pos="454"/>
          <w:tab w:val="left" w:pos="708"/>
        </w:tabs>
        <w:spacing w:line="240" w:lineRule="auto"/>
        <w:ind w:firstLine="720"/>
        <w:rPr>
          <w:sz w:val="24"/>
          <w:szCs w:val="24"/>
          <w:lang w:val="ru-RU"/>
        </w:rPr>
      </w:pPr>
      <w:r w:rsidRPr="00F92A13">
        <w:rPr>
          <w:sz w:val="24"/>
          <w:szCs w:val="24"/>
          <w:lang w:val="uk-UA"/>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w:t>
      </w:r>
      <w:r w:rsidRPr="00F92A13">
        <w:rPr>
          <w:sz w:val="24"/>
          <w:szCs w:val="24"/>
          <w:lang w:val="ru-RU"/>
        </w:rPr>
        <w:t>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w:t>
      </w:r>
      <w:proofErr w:type="gramStart"/>
      <w:r w:rsidRPr="00F92A13">
        <w:rPr>
          <w:sz w:val="24"/>
          <w:szCs w:val="24"/>
          <w:lang w:val="ru-RU"/>
        </w:rPr>
        <w:t>в</w:t>
      </w:r>
      <w:proofErr w:type="gramEnd"/>
      <w:r w:rsidRPr="00F92A13">
        <w:rPr>
          <w:sz w:val="24"/>
          <w:szCs w:val="24"/>
          <w:lang w:val="ru-RU"/>
        </w:rPr>
        <w:t>.</w:t>
      </w:r>
    </w:p>
    <w:p w:rsidR="008C4826" w:rsidRPr="00F92A13" w:rsidRDefault="008C4826" w:rsidP="008C4826">
      <w:pPr>
        <w:pStyle w:val="podrazdel"/>
        <w:spacing w:line="240" w:lineRule="auto"/>
        <w:rPr>
          <w:rFonts w:ascii="Times New Roman" w:hAnsi="Times New Roman" w:cs="Times New Roman"/>
          <w:sz w:val="24"/>
          <w:szCs w:val="24"/>
        </w:rPr>
      </w:pPr>
      <w:r w:rsidRPr="00F92A13">
        <w:rPr>
          <w:rFonts w:ascii="Times New Roman" w:hAnsi="Times New Roman" w:cs="Times New Roman"/>
          <w:sz w:val="24"/>
          <w:szCs w:val="24"/>
        </w:rPr>
        <w:t>Характеристика навчального змісту і особливостей його реалізації</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 xml:space="preserve">Зміст математичної освіти в основній школі структурується за такими змістовими лініями: </w:t>
      </w:r>
      <w:r w:rsidRPr="00F92A13">
        <w:rPr>
          <w:i/>
          <w:sz w:val="24"/>
          <w:szCs w:val="24"/>
          <w:lang w:val="uk-UA"/>
        </w:rPr>
        <w:t>числа; вирази; рівняння і нерівності; функції; е</w:t>
      </w:r>
      <w:r w:rsidRPr="00F92A13">
        <w:rPr>
          <w:bCs/>
          <w:i/>
          <w:sz w:val="24"/>
          <w:szCs w:val="24"/>
          <w:lang w:val="uk-UA"/>
        </w:rPr>
        <w:t>лементи комбінаторики, теорії ймовірностей та статистики</w:t>
      </w:r>
      <w:r w:rsidRPr="00F92A13">
        <w:rPr>
          <w:i/>
          <w:sz w:val="24"/>
          <w:szCs w:val="24"/>
          <w:lang w:val="uk-UA"/>
        </w:rPr>
        <w:t>; геометричні фігури; геометричні величини.</w:t>
      </w:r>
      <w:r w:rsidRPr="00F92A13">
        <w:rPr>
          <w:sz w:val="24"/>
          <w:szCs w:val="24"/>
          <w:lang w:val="uk-UA"/>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 — 6 класи і 7 — 10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b/>
          <w:i/>
          <w:sz w:val="24"/>
          <w:szCs w:val="24"/>
          <w:lang w:val="uk-UA"/>
        </w:rPr>
        <w:t>Курс математики 5</w:t>
      </w:r>
      <w:r w:rsidRPr="00F92A13">
        <w:rPr>
          <w:sz w:val="24"/>
          <w:szCs w:val="24"/>
          <w:lang w:val="uk-UA"/>
        </w:rPr>
        <w:t> — </w:t>
      </w:r>
      <w:r w:rsidRPr="00F92A13">
        <w:rPr>
          <w:b/>
          <w:i/>
          <w:sz w:val="24"/>
          <w:szCs w:val="24"/>
          <w:lang w:val="uk-UA"/>
        </w:rPr>
        <w:t>6 класів</w:t>
      </w:r>
      <w:r w:rsidRPr="00F92A13">
        <w:rPr>
          <w:sz w:val="24"/>
          <w:szCs w:val="24"/>
          <w:lang w:val="uk-UA"/>
        </w:rPr>
        <w:t xml:space="preserve"> передбачає розвиток, збагачення і поглиблення знань учнів про числа і дії над ними, числові й </w:t>
      </w:r>
      <w:r w:rsidRPr="00F92A13">
        <w:rPr>
          <w:sz w:val="24"/>
          <w:szCs w:val="24"/>
          <w:lang w:val="uk-UA"/>
        </w:rPr>
        <w:lastRenderedPageBreak/>
        <w:t>буквені вирази, величини та їх вимірювання, рівняння, числові нерівності, окремі геометричні фігури на площині і в просторі, а також засвоєння словесних позначень математичного матеріалу. Понятійний апарат, обчислювальні алгоритми, графічні уміння і навички, словниковий запас математичних термінів,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Основу курсу становить розвиток поняття числа та формування міцних обчислювальних і графічних навичок. У 5 — 6 класах відбувається поступове розширення множини натуральних чисел до множини раціональних чисел шляхом послідовного вивчення дробів (звичайних і десяткових), а також від’ємних чисел разом із формуванням культури усних, письмових, інструментальних обчислень.</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Навчальний матеріал, що стосується виразів, величин, рівнянь і нерівностей, геометричних фігур, має загалом пропедевтичний характер. Його засвоєння готує учнів до свідомого системного вивчення відповідних тем у курсах алгебри і геометрії. Зокрема, учні мають зрозуміти систему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ступеня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 6 класів: зображення чисел на координатній прямій, прямокутна система координат на площині, виконання відповідних побудов, п</w:t>
      </w:r>
      <w:r w:rsidRPr="00F92A13">
        <w:rPr>
          <w:kern w:val="20"/>
          <w:sz w:val="24"/>
          <w:szCs w:val="24"/>
          <w:lang w:val="uk-UA"/>
        </w:rPr>
        <w:t>обудова і аналіз окремих графіків залежностей між величинами</w:t>
      </w:r>
      <w:r w:rsidRPr="00F92A13">
        <w:rPr>
          <w:sz w:val="24"/>
          <w:szCs w:val="24"/>
          <w:lang w:val="uk-UA"/>
        </w:rPr>
        <w:t>.</w:t>
      </w:r>
    </w:p>
    <w:p w:rsidR="008C4826" w:rsidRPr="00F92A13" w:rsidRDefault="008C4826" w:rsidP="008C4826">
      <w:pPr>
        <w:ind w:firstLine="720"/>
        <w:jc w:val="both"/>
        <w:rPr>
          <w:sz w:val="24"/>
          <w:szCs w:val="24"/>
          <w:lang w:val="uk-UA"/>
        </w:rPr>
      </w:pPr>
      <w:r w:rsidRPr="00F92A13">
        <w:rPr>
          <w:sz w:val="24"/>
          <w:szCs w:val="24"/>
        </w:rPr>
        <w:t>Істотне місце у вивченні курсу займають текстові задачі, краще коли змі</w:t>
      </w:r>
      <w:proofErr w:type="gramStart"/>
      <w:r w:rsidRPr="00F92A13">
        <w:rPr>
          <w:sz w:val="24"/>
          <w:szCs w:val="24"/>
        </w:rPr>
        <w:t>ст</w:t>
      </w:r>
      <w:proofErr w:type="gramEnd"/>
      <w:r w:rsidRPr="00F92A13">
        <w:rPr>
          <w:sz w:val="24"/>
          <w:szCs w:val="24"/>
        </w:rPr>
        <w:t xml:space="preserve"> задач ґрунтується на вже знайомому для дітей лексичному матеріалі.  Основними функціями задач є розвиток логічного мислення учнів та ілюстрація практичного застосування математичних знань. </w:t>
      </w:r>
      <w:proofErr w:type="gramStart"/>
      <w:r w:rsidRPr="00F92A13">
        <w:rPr>
          <w:sz w:val="24"/>
          <w:szCs w:val="24"/>
        </w:rPr>
        <w:t>П</w:t>
      </w:r>
      <w:proofErr w:type="gramEnd"/>
      <w:r w:rsidRPr="00F92A13">
        <w:rPr>
          <w:sz w:val="24"/>
          <w:szCs w:val="24"/>
        </w:rPr>
        <w:t>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8C4826" w:rsidRPr="00F92A13" w:rsidRDefault="008C4826" w:rsidP="008C4826">
      <w:pPr>
        <w:ind w:firstLine="720"/>
        <w:jc w:val="both"/>
        <w:rPr>
          <w:sz w:val="24"/>
          <w:szCs w:val="24"/>
        </w:rPr>
      </w:pPr>
      <w:r w:rsidRPr="00F92A13">
        <w:rPr>
          <w:sz w:val="24"/>
          <w:szCs w:val="24"/>
        </w:rPr>
        <w:t>Змі</w:t>
      </w:r>
      <w:proofErr w:type="gramStart"/>
      <w:r w:rsidRPr="00F92A13">
        <w:rPr>
          <w:sz w:val="24"/>
          <w:szCs w:val="24"/>
        </w:rPr>
        <w:t>ст</w:t>
      </w:r>
      <w:proofErr w:type="gramEnd"/>
      <w:r w:rsidRPr="00F92A13">
        <w:rPr>
          <w:sz w:val="24"/>
          <w:szCs w:val="24"/>
        </w:rPr>
        <w:t xml:space="preserve">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циліндр, конус, куля та ін..) фігури. Учні набувають навичок знаходження площ і об’є</w:t>
      </w:r>
      <w:proofErr w:type="gramStart"/>
      <w:r w:rsidRPr="00F92A13">
        <w:rPr>
          <w:sz w:val="24"/>
          <w:szCs w:val="24"/>
        </w:rPr>
        <w:t>м</w:t>
      </w:r>
      <w:proofErr w:type="gramEnd"/>
      <w:r w:rsidRPr="00F92A13">
        <w:rPr>
          <w:sz w:val="24"/>
          <w:szCs w:val="24"/>
        </w:rPr>
        <w:t>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w:t>
      </w:r>
      <w:proofErr w:type="gramStart"/>
      <w:r w:rsidRPr="00F92A13">
        <w:rPr>
          <w:sz w:val="24"/>
          <w:szCs w:val="24"/>
        </w:rPr>
        <w:t>др</w:t>
      </w:r>
      <w:proofErr w:type="gramEnd"/>
      <w:r w:rsidRPr="00F92A13">
        <w:rPr>
          <w:sz w:val="24"/>
          <w:szCs w:val="24"/>
        </w:rPr>
        <w:t>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w:t>
      </w:r>
      <w:proofErr w:type="gramStart"/>
      <w:r w:rsidRPr="00F92A13">
        <w:rPr>
          <w:sz w:val="24"/>
          <w:szCs w:val="24"/>
        </w:rPr>
        <w:t>др</w:t>
      </w:r>
      <w:proofErr w:type="gramEnd"/>
      <w:r w:rsidRPr="00F92A13">
        <w:rPr>
          <w:sz w:val="24"/>
          <w:szCs w:val="24"/>
        </w:rPr>
        <w:t>ізка за допомогою лінійки використовується при</w:t>
      </w:r>
      <w:r w:rsidRPr="00F92A13">
        <w:rPr>
          <w:kern w:val="20"/>
          <w:sz w:val="24"/>
          <w:szCs w:val="24"/>
        </w:rPr>
        <w:t xml:space="preserve"> побудові трикутників, прямокутників, перпендикулярних і паралельних прямих.</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Вивчення геометричних фігур має передбачати використання наочних ілюстрацій, прикладів із довкілля, життєвого досвіду учнів, виконання побудов і сприяння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 ситуаціях, що сприяє виробленню в учнів умінь доказово міркувати.</w:t>
      </w:r>
    </w:p>
    <w:p w:rsidR="008C4826" w:rsidRPr="00F92A13" w:rsidRDefault="008C4826" w:rsidP="008C4826">
      <w:pPr>
        <w:ind w:firstLine="720"/>
        <w:jc w:val="both"/>
        <w:rPr>
          <w:sz w:val="24"/>
          <w:szCs w:val="24"/>
          <w:lang w:val="uk-UA"/>
        </w:rPr>
      </w:pPr>
      <w:r w:rsidRPr="00F92A13">
        <w:rPr>
          <w:sz w:val="24"/>
          <w:szCs w:val="24"/>
        </w:rPr>
        <w:lastRenderedPageBreak/>
        <w:t xml:space="preserve">Основа інтеграції геометричного </w:t>
      </w:r>
      <w:proofErr w:type="gramStart"/>
      <w:r w:rsidRPr="00F92A13">
        <w:rPr>
          <w:sz w:val="24"/>
          <w:szCs w:val="24"/>
        </w:rPr>
        <w:t>матер</w:t>
      </w:r>
      <w:proofErr w:type="gramEnd"/>
      <w:r w:rsidRPr="00F92A13">
        <w:rPr>
          <w:sz w:val="24"/>
          <w:szCs w:val="24"/>
        </w:rPr>
        <w:t>іалу з арифметичним і алгебраїчним — числові характеристики (довжина, площа, об’єм) г</w:t>
      </w:r>
      <w:r w:rsidRPr="00F92A13">
        <w:rPr>
          <w:kern w:val="20"/>
          <w:sz w:val="24"/>
          <w:szCs w:val="24"/>
        </w:rPr>
        <w:t>еометричних фігур. Узагальнюються знання учнів про одиниці в</w:t>
      </w:r>
      <w:r w:rsidRPr="00F92A13">
        <w:rPr>
          <w:sz w:val="24"/>
          <w:szCs w:val="24"/>
        </w:rPr>
        <w:t>имірювання довжини, площі, об’єму і вміння переходити від одних одиниць до інших, оскільки ці знання і вміння використовуються у вивченні предметі</w:t>
      </w:r>
      <w:proofErr w:type="gramStart"/>
      <w:r w:rsidRPr="00F92A13">
        <w:rPr>
          <w:sz w:val="24"/>
          <w:szCs w:val="24"/>
        </w:rPr>
        <w:t>в</w:t>
      </w:r>
      <w:proofErr w:type="gramEnd"/>
      <w:r w:rsidRPr="00F92A13">
        <w:rPr>
          <w:sz w:val="24"/>
          <w:szCs w:val="24"/>
        </w:rPr>
        <w:t xml:space="preserve"> природничого циклу і в трудовому навчанні.</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У навчання математики в 5 — 6 класах вводяться елементи комбінаторики й теорії ймовірностей. В учнів формуються початкові відомості про множину, її елементи. Учні набувають умінь розв’язувати найпростіші комбінаторні задачі шляхом розгляду можливих варіантів. На прикладах пояснюються поняття випадкової події та ймовірності появи випадкової події.</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Важливим є подальше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Вивчення математики у 5 — 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При обґрунтуваннях учні з порушеннями слуху можуть використовувати в залежності від своїх індивідуальних особливостей не тільки словесну, а і дактильну і жестову мову.  Це готує учнів до ширшого використання дедуктивних методів на наступному етапі вивчення математики.</w:t>
      </w:r>
    </w:p>
    <w:p w:rsidR="008C4826" w:rsidRPr="00F92A13" w:rsidRDefault="008C4826" w:rsidP="008C4826">
      <w:pPr>
        <w:pStyle w:val="podrazdel"/>
        <w:spacing w:line="240" w:lineRule="auto"/>
        <w:ind w:firstLine="720"/>
        <w:rPr>
          <w:rFonts w:ascii="Times New Roman" w:hAnsi="Times New Roman" w:cs="Times New Roman"/>
          <w:i/>
          <w:sz w:val="24"/>
          <w:szCs w:val="24"/>
          <w:lang w:val="uk-UA"/>
        </w:rPr>
      </w:pPr>
      <w:r w:rsidRPr="00F92A13">
        <w:rPr>
          <w:rFonts w:ascii="Times New Roman" w:hAnsi="Times New Roman" w:cs="Times New Roman"/>
          <w:i/>
          <w:sz w:val="24"/>
          <w:szCs w:val="24"/>
          <w:lang w:val="uk-UA"/>
        </w:rPr>
        <w:t>Структура програми</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Програму представлено в табличній формі, що містить дві частини: зміст навчального матеріалу і державні вимоги до рівня загальноосвітньої підготовки учнів. У першій частині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8C4826" w:rsidRPr="00F92A13" w:rsidRDefault="008C4826" w:rsidP="008C4826">
      <w:pPr>
        <w:pStyle w:val="a5"/>
        <w:tabs>
          <w:tab w:val="clear" w:pos="454"/>
          <w:tab w:val="left" w:pos="720"/>
        </w:tabs>
        <w:spacing w:line="240" w:lineRule="auto"/>
        <w:ind w:firstLine="720"/>
        <w:rPr>
          <w:sz w:val="24"/>
          <w:szCs w:val="24"/>
          <w:lang w:val="uk-UA"/>
        </w:rPr>
      </w:pPr>
      <w:r w:rsidRPr="00F92A13">
        <w:rPr>
          <w:sz w:val="24"/>
          <w:szCs w:val="24"/>
          <w:lang w:val="uk-UA"/>
        </w:rPr>
        <w:t>Зміст навчального матеріалу структуровано за темами відповідних навчальних курсів із визначенням кількості годин на їх вивчення. Такий розподіл змісту і навчального часу є орієнтовним. Учителеві надається право коригувати його залежно від прийнятої методичної концепції та конкретних навчальних ситуацій. Наприкінці кожного року навчання передбачено години для повторення і систематизації вивченого.</w:t>
      </w:r>
    </w:p>
    <w:p w:rsidR="008C4826" w:rsidRDefault="008C4826" w:rsidP="008C4826">
      <w:pPr>
        <w:rPr>
          <w:sz w:val="28"/>
          <w:szCs w:val="28"/>
          <w:lang w:val="uk-UA"/>
        </w:rPr>
      </w:pPr>
    </w:p>
    <w:p w:rsidR="008C4826" w:rsidRDefault="008C4826" w:rsidP="008C4826">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8C4826" w:rsidRDefault="008C4826" w:rsidP="008C4826">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5-й клас</w:t>
      </w:r>
    </w:p>
    <w:p w:rsidR="008C4826" w:rsidRDefault="008C4826" w:rsidP="008C4826">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8C4826" w:rsidRPr="00DF39DB" w:rsidRDefault="008C4826" w:rsidP="008C4826">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60"/>
        <w:gridCol w:w="4598"/>
      </w:tblGrid>
      <w:tr w:rsidR="008C4826" w:rsidRPr="00FF16B7">
        <w:tc>
          <w:tcPr>
            <w:tcW w:w="4928" w:type="dxa"/>
          </w:tcPr>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FF16B7">
              <w:rPr>
                <w:rFonts w:ascii="Times New Roman" w:hAnsi="Times New Roman" w:cs="Times New Roman"/>
                <w:b w:val="0"/>
                <w:bCs w:val="0"/>
                <w:sz w:val="24"/>
                <w:szCs w:val="24"/>
                <w:lang w:val="uk-UA"/>
              </w:rPr>
              <w:t xml:space="preserve">Зміст </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tc>
        <w:tc>
          <w:tcPr>
            <w:tcW w:w="5260" w:type="dxa"/>
          </w:tcPr>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FF16B7">
              <w:rPr>
                <w:rFonts w:ascii="Times New Roman" w:hAnsi="Times New Roman" w:cs="Times New Roman"/>
                <w:b w:val="0"/>
                <w:bCs w:val="0"/>
                <w:sz w:val="24"/>
                <w:szCs w:val="24"/>
              </w:rPr>
              <w:t xml:space="preserve">Державні вимоги до </w:t>
            </w:r>
            <w:proofErr w:type="gramStart"/>
            <w:r w:rsidRPr="00FF16B7">
              <w:rPr>
                <w:rFonts w:ascii="Times New Roman" w:hAnsi="Times New Roman" w:cs="Times New Roman"/>
                <w:b w:val="0"/>
                <w:bCs w:val="0"/>
                <w:sz w:val="24"/>
                <w:szCs w:val="24"/>
              </w:rPr>
              <w:t>р</w:t>
            </w:r>
            <w:proofErr w:type="gramEnd"/>
            <w:r w:rsidRPr="00FF16B7">
              <w:rPr>
                <w:rFonts w:ascii="Times New Roman" w:hAnsi="Times New Roman" w:cs="Times New Roman"/>
                <w:b w:val="0"/>
                <w:bCs w:val="0"/>
                <w:sz w:val="24"/>
                <w:szCs w:val="24"/>
              </w:rPr>
              <w:t>івня загальноосвітньої підготовки учнів</w:t>
            </w:r>
          </w:p>
        </w:tc>
        <w:tc>
          <w:tcPr>
            <w:tcW w:w="4598" w:type="dxa"/>
          </w:tcPr>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FF16B7">
              <w:rPr>
                <w:rFonts w:ascii="Times New Roman" w:hAnsi="Times New Roman" w:cs="Times New Roman"/>
                <w:b w:val="0"/>
                <w:sz w:val="24"/>
                <w:szCs w:val="24"/>
              </w:rPr>
              <w:t>Корекційно-розвивальна лінія</w:t>
            </w:r>
          </w:p>
        </w:tc>
      </w:tr>
      <w:tr w:rsidR="008C4826" w:rsidRPr="00FF16B7">
        <w:tc>
          <w:tcPr>
            <w:tcW w:w="4928" w:type="dxa"/>
          </w:tcPr>
          <w:p w:rsidR="008C4826" w:rsidRPr="00FF16B7" w:rsidRDefault="008C4826" w:rsidP="001B659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b/>
                <w:sz w:val="24"/>
                <w:szCs w:val="24"/>
                <w:lang w:val="uk-UA"/>
              </w:rPr>
            </w:pPr>
            <w:r w:rsidRPr="00FF16B7">
              <w:rPr>
                <w:b/>
                <w:bCs/>
                <w:spacing w:val="-2"/>
                <w:kern w:val="20"/>
                <w:sz w:val="24"/>
                <w:szCs w:val="24"/>
                <w:lang w:val="uk-UA"/>
              </w:rPr>
              <w:t>Тема 1. НАТУРАЛЬНІ ЧИСЛА. ГЕОМЕТРИЧНІ ФIГ</w:t>
            </w:r>
            <w:r w:rsidRPr="00FF16B7">
              <w:rPr>
                <w:b/>
                <w:sz w:val="24"/>
                <w:szCs w:val="24"/>
                <w:lang w:val="uk-UA"/>
              </w:rPr>
              <w:t>УРИ І ВЕЛИЧИНИ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 xml:space="preserve">Натуральні числа. Число нуль. </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Порівняння натуральних чисел. Додавання і віднiмання натуральних чисел. Властивості додавання.</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Відрізок. Вимірювання і побудова відрізка. Промінь, пряма. Координатний промінь.</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Кут. Вимірювання і побудова кутів. Транспортир. Шкали. Види кутів. Бісектриса кута.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Прямокутник, квадрат та їх периметри.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Трикутник, його периметр. Види трикутників.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Рівність фігур. Величина.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Площа прямокутника. Площа квадрата.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Прямокутний паралелепіпед, його виміри. Куб. Формули об’ємів прямокутного паралелепіпеда і куба.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Множення натуральних чисел. Властивості множення. Квадрат і куб числа.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Ділення натуральних чисел. Ділення з остачею.</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Числові вирази. Буквені вирази та їх значення. Формули.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Рівняння. Розв’язування рівнянь.</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Розв’язування текстових задач, зокрема комбінаторних.</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8C4826" w:rsidRPr="00FF16B7" w:rsidRDefault="008C4826" w:rsidP="001B659F">
            <w:pPr>
              <w:rPr>
                <w:sz w:val="24"/>
                <w:szCs w:val="24"/>
                <w:lang w:val="uk-UA"/>
              </w:rPr>
            </w:pPr>
            <w:r w:rsidRPr="00FF16B7">
              <w:rPr>
                <w:sz w:val="24"/>
                <w:szCs w:val="24"/>
                <w:lang w:val="uk-UA"/>
              </w:rPr>
              <w:t>.</w:t>
            </w: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b/>
                <w:bCs/>
                <w:sz w:val="24"/>
                <w:szCs w:val="24"/>
                <w:lang w:val="uk-UA"/>
              </w:rPr>
              <w:t>Тема 2. ДРОБОВІ ЧИСЛА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Дробові числа. Звичайні дроби. Правильні та неправильні дроби. Мішані числа.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Порівняння звичайних дробів з однаковими знаменниками.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Додавання і віднімання звичайних дробів з однаковими знаменниками.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Десятковий дріб. Запис і читання десяткових дробів. Порівняння і округлення десяткових дробів.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Додавання, віднімання, множення і ділення десяткових дробів.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lastRenderedPageBreak/>
              <w:t>Відсотки. Знаходження відсотків від даного числа. Знаходження числа за його відсотками.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Масштаб.</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r w:rsidRPr="00FF16B7">
              <w:rPr>
                <w:sz w:val="24"/>
                <w:szCs w:val="24"/>
                <w:lang w:val="uk-UA"/>
              </w:rPr>
              <w:t>Середнє арифметичне, його використання для розв’язування задач практичного змісту. Середнє значення величини.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sz w:val="24"/>
                <w:szCs w:val="24"/>
                <w:lang w:val="uk-UA"/>
              </w:rPr>
            </w:pPr>
          </w:p>
          <w:p w:rsidR="008C4826" w:rsidRPr="00FF16B7" w:rsidRDefault="008C4826" w:rsidP="001B659F">
            <w:pPr>
              <w:rPr>
                <w:sz w:val="24"/>
                <w:szCs w:val="24"/>
                <w:lang w:val="uk-UA"/>
              </w:rPr>
            </w:pPr>
            <w:r w:rsidRPr="00FF16B7">
              <w:rPr>
                <w:sz w:val="24"/>
                <w:szCs w:val="24"/>
                <w:lang w:val="uk-UA"/>
              </w:rPr>
              <w:t>Розв’язування текстових задач.</w:t>
            </w: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Cs w:val="0"/>
                <w:sz w:val="24"/>
                <w:szCs w:val="24"/>
                <w:lang w:val="uk-UA"/>
              </w:rPr>
            </w:pPr>
            <w:r w:rsidRPr="00FF16B7">
              <w:rPr>
                <w:rFonts w:ascii="Times New Roman" w:hAnsi="Times New Roman" w:cs="Times New Roman"/>
                <w:bCs w:val="0"/>
                <w:color w:val="000000"/>
                <w:sz w:val="24"/>
                <w:szCs w:val="24"/>
                <w:lang w:val="uk-UA"/>
              </w:rPr>
              <w:t>Тема 3</w:t>
            </w:r>
            <w:r w:rsidRPr="00FF16B7">
              <w:rPr>
                <w:rFonts w:ascii="Times New Roman" w:hAnsi="Times New Roman" w:cs="Times New Roman"/>
                <w:b w:val="0"/>
                <w:bCs w:val="0"/>
                <w:color w:val="000000"/>
                <w:sz w:val="24"/>
                <w:szCs w:val="24"/>
                <w:lang w:val="uk-UA"/>
              </w:rPr>
              <w:t xml:space="preserve">. </w:t>
            </w:r>
            <w:r w:rsidRPr="00FF16B7">
              <w:rPr>
                <w:rFonts w:ascii="Times New Roman" w:hAnsi="Times New Roman" w:cs="Times New Roman"/>
                <w:bCs w:val="0"/>
                <w:color w:val="000000"/>
                <w:sz w:val="24"/>
                <w:szCs w:val="24"/>
                <w:lang w:val="uk-UA"/>
              </w:rPr>
              <w:t>ПОВТОРЕННЯ І СИСТЕМАТИЗАЦІЯ НАВЧАЛЬНОГО МАТЕРІАЛУ</w:t>
            </w:r>
          </w:p>
        </w:tc>
        <w:tc>
          <w:tcPr>
            <w:tcW w:w="5260" w:type="dxa"/>
          </w:tcPr>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lastRenderedPageBreak/>
              <w:t xml:space="preserve">Розпізнає, називає </w:t>
            </w:r>
            <w:r w:rsidRPr="00FF16B7">
              <w:rPr>
                <w:bCs/>
                <w:sz w:val="24"/>
                <w:szCs w:val="24"/>
                <w:lang w:val="uk-UA"/>
              </w:rPr>
              <w:t>(словесно, дактильно)</w:t>
            </w:r>
            <w:r w:rsidRPr="00FF16B7">
              <w:rPr>
                <w:b/>
                <w:bCs/>
                <w:sz w:val="24"/>
                <w:szCs w:val="24"/>
                <w:lang w:val="uk-UA"/>
              </w:rPr>
              <w:t xml:space="preserve"> та може записати </w:t>
            </w:r>
            <w:r w:rsidRPr="00FF16B7">
              <w:rPr>
                <w:bCs/>
                <w:sz w:val="24"/>
                <w:szCs w:val="24"/>
                <w:lang w:val="uk-UA"/>
              </w:rPr>
              <w:t>(словесно, цифрами)</w:t>
            </w:r>
            <w:r w:rsidRPr="00FF16B7">
              <w:rPr>
                <w:b/>
                <w:bCs/>
                <w:sz w:val="24"/>
                <w:szCs w:val="24"/>
                <w:lang w:val="uk-UA"/>
              </w:rPr>
              <w:t>:</w:t>
            </w:r>
            <w:r w:rsidRPr="00FF16B7">
              <w:rPr>
                <w:sz w:val="24"/>
                <w:szCs w:val="24"/>
                <w:lang w:val="uk-UA"/>
              </w:rPr>
              <w:t xml:space="preserve"> натуральні числа; вказані у змісті фігури; шкали; числові та буквені вирази, формули.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Наводить приклади </w:t>
            </w:r>
            <w:r w:rsidRPr="00FF16B7">
              <w:rPr>
                <w:bCs/>
                <w:sz w:val="24"/>
                <w:szCs w:val="24"/>
                <w:lang w:val="uk-UA"/>
              </w:rPr>
              <w:t>(словесно, дактильно)</w:t>
            </w:r>
            <w:r w:rsidRPr="00FF16B7">
              <w:rPr>
                <w:b/>
                <w:bCs/>
                <w:sz w:val="24"/>
                <w:szCs w:val="24"/>
                <w:lang w:val="uk-UA"/>
              </w:rPr>
              <w:t>:</w:t>
            </w:r>
            <w:r w:rsidRPr="00FF16B7">
              <w:rPr>
                <w:sz w:val="24"/>
                <w:szCs w:val="24"/>
                <w:lang w:val="uk-UA"/>
              </w:rPr>
              <w:t xml:space="preserve"> натуральних чисел; шкал; числових </w:t>
            </w:r>
            <w:r w:rsidRPr="00FF16B7">
              <w:rPr>
                <w:sz w:val="24"/>
                <w:szCs w:val="24"/>
                <w:lang w:val="uk-UA"/>
              </w:rPr>
              <w:lastRenderedPageBreak/>
              <w:t>і буквених виразів; рівнянь, рівних фігур.</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Дотримується правил:</w:t>
            </w:r>
            <w:r w:rsidRPr="00FF16B7">
              <w:rPr>
                <w:sz w:val="24"/>
                <w:szCs w:val="24"/>
                <w:lang w:val="uk-UA"/>
              </w:rPr>
              <w:t xml:space="preserve"> читання </w:t>
            </w:r>
            <w:r w:rsidRPr="00FF16B7">
              <w:rPr>
                <w:bCs/>
                <w:sz w:val="24"/>
                <w:szCs w:val="24"/>
                <w:lang w:val="uk-UA"/>
              </w:rPr>
              <w:t>(словесно, дактильно)</w:t>
            </w:r>
            <w:r w:rsidRPr="00FF16B7">
              <w:rPr>
                <w:b/>
                <w:bCs/>
                <w:sz w:val="24"/>
                <w:szCs w:val="24"/>
                <w:lang w:val="uk-UA"/>
              </w:rPr>
              <w:t xml:space="preserve"> </w:t>
            </w:r>
            <w:r w:rsidRPr="00FF16B7">
              <w:rPr>
                <w:sz w:val="24"/>
                <w:szCs w:val="24"/>
                <w:lang w:val="uk-UA"/>
              </w:rPr>
              <w:t xml:space="preserve"> і запису натуральних чисел; додавання, віднімання, множення і ділення натуральних чисел, порівняння натуральних чисел.</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Називає </w:t>
            </w:r>
            <w:r w:rsidRPr="00FF16B7">
              <w:rPr>
                <w:bCs/>
                <w:sz w:val="24"/>
                <w:szCs w:val="24"/>
                <w:lang w:val="uk-UA"/>
              </w:rPr>
              <w:t>(словесно, дактильно)</w:t>
            </w:r>
            <w:r w:rsidRPr="00FF16B7">
              <w:rPr>
                <w:b/>
                <w:bCs/>
                <w:sz w:val="24"/>
                <w:szCs w:val="24"/>
                <w:lang w:val="uk-UA"/>
              </w:rPr>
              <w:t>:</w:t>
            </w:r>
            <w:r w:rsidRPr="00FF16B7">
              <w:rPr>
                <w:sz w:val="24"/>
                <w:szCs w:val="24"/>
                <w:lang w:val="uk-UA"/>
              </w:rPr>
              <w:t xml:space="preserve"> класи і розряди натурального числа; вказані в змісті геометричні фігури та їх основні елементи; одиниці виміру довжини, площі й об’єму. </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Зображує:</w:t>
            </w:r>
            <w:r w:rsidRPr="00FF16B7">
              <w:rPr>
                <w:sz w:val="24"/>
                <w:szCs w:val="24"/>
                <w:lang w:val="uk-UA"/>
              </w:rPr>
              <w:t xml:space="preserve"> вказані в змісті геометричні фігури за допомогою лінійки, косинця, транспортира; координатний промінь та натуральні числа на координатному промені.</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Описує </w:t>
            </w:r>
            <w:r w:rsidRPr="00FF16B7">
              <w:rPr>
                <w:bCs/>
                <w:sz w:val="24"/>
                <w:szCs w:val="24"/>
                <w:lang w:val="uk-UA"/>
              </w:rPr>
              <w:t>(словесно, дактильно)</w:t>
            </w:r>
            <w:r w:rsidRPr="00FF16B7">
              <w:rPr>
                <w:b/>
                <w:bCs/>
                <w:sz w:val="24"/>
                <w:szCs w:val="24"/>
                <w:lang w:val="uk-UA"/>
              </w:rPr>
              <w:t>:</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поняття: промінь, координатний промінь; відрізок, кут, бісектриса кута; рівняння, розв’язок рівняння.</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Формулює </w:t>
            </w:r>
            <w:r w:rsidRPr="00FF16B7">
              <w:rPr>
                <w:bCs/>
                <w:sz w:val="24"/>
                <w:szCs w:val="24"/>
                <w:lang w:val="uk-UA"/>
              </w:rPr>
              <w:t>(словесно, дактильно)</w:t>
            </w:r>
            <w:r w:rsidRPr="00FF16B7">
              <w:rPr>
                <w:b/>
                <w:bCs/>
                <w:sz w:val="24"/>
                <w:szCs w:val="24"/>
                <w:lang w:val="uk-UA"/>
              </w:rPr>
              <w:t xml:space="preserve"> </w:t>
            </w:r>
            <w:r w:rsidRPr="00FF16B7">
              <w:rPr>
                <w:sz w:val="24"/>
                <w:szCs w:val="24"/>
                <w:lang w:val="uk-UA"/>
              </w:rPr>
              <w:t xml:space="preserve"> властивості арифметичних дій з натуральними числами.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Пояснює </w:t>
            </w:r>
            <w:r w:rsidRPr="00FF16B7">
              <w:rPr>
                <w:bCs/>
                <w:sz w:val="24"/>
                <w:szCs w:val="24"/>
                <w:lang w:val="uk-UA"/>
              </w:rPr>
              <w:t>(словесно, дактильно)</w:t>
            </w:r>
            <w:r w:rsidRPr="00FF16B7">
              <w:rPr>
                <w:sz w:val="24"/>
                <w:szCs w:val="24"/>
                <w:lang w:val="uk-UA"/>
              </w:rPr>
              <w:t xml:space="preserve">, що означає “розв’язати рівняння”. </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Записує і пояснює </w:t>
            </w:r>
            <w:r w:rsidRPr="00FF16B7">
              <w:rPr>
                <w:bCs/>
                <w:sz w:val="24"/>
                <w:szCs w:val="24"/>
                <w:lang w:val="uk-UA"/>
              </w:rPr>
              <w:t>(словесно, дактильно)</w:t>
            </w:r>
            <w:r w:rsidRPr="00FF16B7">
              <w:rPr>
                <w:b/>
                <w:bCs/>
                <w:sz w:val="24"/>
                <w:szCs w:val="24"/>
                <w:lang w:val="uk-UA"/>
              </w:rPr>
              <w:t xml:space="preserve"> </w:t>
            </w:r>
            <w:r w:rsidRPr="00FF16B7">
              <w:rPr>
                <w:sz w:val="24"/>
                <w:szCs w:val="24"/>
                <w:lang w:val="uk-UA"/>
              </w:rPr>
              <w:t xml:space="preserve"> формули площі прямокутника, квадрата, об’єму прямокутного паралелепіпеда та куба.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Аналізує</w:t>
            </w:r>
            <w:r w:rsidRPr="00FF16B7">
              <w:rPr>
                <w:sz w:val="24"/>
                <w:szCs w:val="24"/>
                <w:lang w:val="uk-UA"/>
              </w:rPr>
              <w:t xml:space="preserve"> залежності між величинами (швидкість, час і відстань; ціна, кількість і вартість тощо).</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Розв’язує вправи, що передбачають:</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порівняння натуральних чисел;</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вимірювання і порівняння відрізків, кутів;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w:t>
            </w:r>
            <w:r w:rsidRPr="00FF16B7">
              <w:rPr>
                <w:spacing w:val="-2"/>
                <w:kern w:val="20"/>
                <w:sz w:val="24"/>
                <w:szCs w:val="24"/>
                <w:lang w:val="uk-UA"/>
              </w:rPr>
              <w:t>обудову відрізка даної довжини та кута даної градусної міри</w:t>
            </w:r>
            <w:r w:rsidRPr="00FF16B7">
              <w:rPr>
                <w:sz w:val="24"/>
                <w:szCs w:val="24"/>
                <w:lang w:val="uk-UA"/>
              </w:rPr>
              <w:t>;</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lastRenderedPageBreak/>
              <w:t>побудову бісектриси кута за допомогою транспортира;</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в</w:t>
            </w:r>
            <w:r w:rsidRPr="00FF16B7">
              <w:rPr>
                <w:spacing w:val="-6"/>
                <w:kern w:val="20"/>
                <w:sz w:val="24"/>
                <w:szCs w:val="24"/>
                <w:lang w:val="uk-UA"/>
              </w:rPr>
              <w:t>иконання чотирьох арифметичних дій з натуральними числам</w:t>
            </w:r>
            <w:r w:rsidRPr="00FF16B7">
              <w:rPr>
                <w:sz w:val="24"/>
                <w:szCs w:val="24"/>
                <w:lang w:val="uk-UA"/>
              </w:rPr>
              <w:t>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знаходження розв’язків лінійних рівнянь на основі залежностей між компонентами арифметичних дій;</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обчислення значень числових і буквених виразів;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обчислення за формулами площі прямокутника, квадрата і об’єму прямокутного паралелепіпеда та куба.</w:t>
            </w:r>
          </w:p>
          <w:p w:rsidR="008C4826" w:rsidRPr="00FF16B7" w:rsidRDefault="008C4826" w:rsidP="001B659F">
            <w:pPr>
              <w:rPr>
                <w:sz w:val="24"/>
                <w:szCs w:val="24"/>
                <w:lang w:val="uk-UA"/>
              </w:rPr>
            </w:pPr>
            <w:r w:rsidRPr="00FF16B7">
              <w:rPr>
                <w:b/>
                <w:bCs/>
                <w:sz w:val="24"/>
                <w:szCs w:val="24"/>
                <w:lang w:val="uk-UA"/>
              </w:rPr>
              <w:t>Розв’язує</w:t>
            </w:r>
            <w:r w:rsidRPr="00FF16B7">
              <w:rPr>
                <w:sz w:val="24"/>
                <w:szCs w:val="24"/>
                <w:lang w:val="uk-UA"/>
              </w:rPr>
              <w:t xml:space="preserve"> вправи на ділення з остачею; нескладні текстові задачі, що вимагають використання залежностей між величинами.</w:t>
            </w:r>
          </w:p>
          <w:p w:rsidR="008C4826" w:rsidRPr="00FF16B7" w:rsidRDefault="008C4826" w:rsidP="001B659F">
            <w:pPr>
              <w:rPr>
                <w:sz w:val="24"/>
                <w:szCs w:val="24"/>
                <w:lang w:val="uk-UA"/>
              </w:rPr>
            </w:pPr>
          </w:p>
          <w:p w:rsidR="008C4826" w:rsidRPr="00FF16B7" w:rsidRDefault="008C4826" w:rsidP="001B659F">
            <w:pPr>
              <w:rPr>
                <w:sz w:val="24"/>
                <w:szCs w:val="24"/>
                <w:lang w:val="uk-UA"/>
              </w:rPr>
            </w:pP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Розпізнає, називає </w:t>
            </w:r>
            <w:r w:rsidRPr="00FF16B7">
              <w:rPr>
                <w:bCs/>
                <w:sz w:val="24"/>
                <w:szCs w:val="24"/>
                <w:lang w:val="uk-UA"/>
              </w:rPr>
              <w:t>(словесно, дактильно)</w:t>
            </w:r>
            <w:r w:rsidRPr="00FF16B7">
              <w:rPr>
                <w:b/>
                <w:bCs/>
                <w:sz w:val="24"/>
                <w:szCs w:val="24"/>
                <w:lang w:val="uk-UA"/>
              </w:rPr>
              <w:t xml:space="preserve"> та може записати:</w:t>
            </w:r>
            <w:r w:rsidRPr="00FF16B7">
              <w:rPr>
                <w:sz w:val="24"/>
                <w:szCs w:val="24"/>
                <w:lang w:val="uk-UA"/>
              </w:rPr>
              <w:t xml:space="preserve"> звичайний дріб, дробове число; десятковий дріб.</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Дотримується правил та може їх розповісти </w:t>
            </w:r>
            <w:r w:rsidRPr="00FF16B7">
              <w:rPr>
                <w:bCs/>
                <w:sz w:val="24"/>
                <w:szCs w:val="24"/>
                <w:lang w:val="uk-UA"/>
              </w:rPr>
              <w:t>(словесно, дактильно)</w:t>
            </w:r>
            <w:r w:rsidRPr="00FF16B7">
              <w:rPr>
                <w:b/>
                <w:bCs/>
                <w:sz w:val="24"/>
                <w:szCs w:val="24"/>
                <w:lang w:val="uk-UA"/>
              </w:rPr>
              <w:t>:</w:t>
            </w:r>
            <w:r w:rsidRPr="00FF16B7">
              <w:rPr>
                <w:sz w:val="24"/>
                <w:szCs w:val="24"/>
                <w:lang w:val="uk-UA"/>
              </w:rPr>
              <w:t xml:space="preserve"> порівняння, додавання і віднімання звичайних дробів з однаковими знаменниками; порівняння, округлення, додавання, множення і ділення десяткових дробів.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Формулює </w:t>
            </w:r>
            <w:r w:rsidRPr="00FF16B7">
              <w:rPr>
                <w:bCs/>
                <w:sz w:val="24"/>
                <w:szCs w:val="24"/>
                <w:lang w:val="uk-UA"/>
              </w:rPr>
              <w:t>(словесно, дактильно)</w:t>
            </w:r>
            <w:r w:rsidRPr="00FF16B7">
              <w:rPr>
                <w:b/>
                <w:bCs/>
                <w:sz w:val="24"/>
                <w:szCs w:val="24"/>
                <w:lang w:val="uk-UA"/>
              </w:rPr>
              <w:t>:</w:t>
            </w:r>
            <w:r w:rsidRPr="00FF16B7">
              <w:rPr>
                <w:sz w:val="24"/>
                <w:szCs w:val="24"/>
                <w:lang w:val="uk-UA"/>
              </w:rPr>
              <w:t xml:space="preserve"> </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означення правильного і неправильного дробів.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Називає </w:t>
            </w:r>
            <w:r w:rsidRPr="00FF16B7">
              <w:rPr>
                <w:bCs/>
                <w:sz w:val="24"/>
                <w:szCs w:val="24"/>
                <w:lang w:val="uk-UA"/>
              </w:rPr>
              <w:t>(словесно, дактильно)</w:t>
            </w:r>
            <w:r w:rsidRPr="00FF16B7">
              <w:rPr>
                <w:sz w:val="24"/>
                <w:szCs w:val="24"/>
                <w:lang w:val="uk-UA"/>
              </w:rPr>
              <w:t xml:space="preserve"> розряди десяткових знаків у записі десяткових дробів.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Читає </w:t>
            </w:r>
            <w:r w:rsidRPr="00FF16B7">
              <w:rPr>
                <w:bCs/>
                <w:sz w:val="24"/>
                <w:szCs w:val="24"/>
                <w:lang w:val="uk-UA"/>
              </w:rPr>
              <w:t>(словесно, дактильно)</w:t>
            </w:r>
            <w:r w:rsidRPr="00FF16B7">
              <w:rPr>
                <w:b/>
                <w:bCs/>
                <w:sz w:val="24"/>
                <w:szCs w:val="24"/>
                <w:lang w:val="uk-UA"/>
              </w:rPr>
              <w:t xml:space="preserve"> і записує</w:t>
            </w:r>
            <w:r w:rsidRPr="00FF16B7">
              <w:rPr>
                <w:sz w:val="24"/>
                <w:szCs w:val="24"/>
                <w:lang w:val="uk-UA"/>
              </w:rPr>
              <w:t xml:space="preserve"> звичайні та десяткові дроби.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Описує </w:t>
            </w:r>
            <w:r w:rsidRPr="00FF16B7">
              <w:rPr>
                <w:bCs/>
                <w:sz w:val="24"/>
                <w:szCs w:val="24"/>
                <w:lang w:val="uk-UA"/>
              </w:rPr>
              <w:t>(словесно, дактильно)</w:t>
            </w:r>
            <w:r w:rsidRPr="00FF16B7">
              <w:rPr>
                <w:b/>
                <w:bCs/>
                <w:sz w:val="24"/>
                <w:szCs w:val="24"/>
                <w:lang w:val="uk-UA"/>
              </w:rPr>
              <w:t>:</w:t>
            </w:r>
            <w:r w:rsidRPr="00FF16B7">
              <w:rPr>
                <w:sz w:val="24"/>
                <w:szCs w:val="24"/>
                <w:lang w:val="uk-UA"/>
              </w:rPr>
              <w:t xml:space="preserve"> </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поняття: масштаб, відсоток;</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lastRenderedPageBreak/>
              <w:t>правило порівняння десяткових дробів.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sz w:val="24"/>
                <w:szCs w:val="24"/>
                <w:lang w:val="uk-UA"/>
              </w:rPr>
            </w:pPr>
            <w:r w:rsidRPr="00FF16B7">
              <w:rPr>
                <w:b/>
                <w:bCs/>
                <w:sz w:val="24"/>
                <w:szCs w:val="24"/>
                <w:lang w:val="uk-UA"/>
              </w:rPr>
              <w:t xml:space="preserve">Розв’язує вправи, можуть пояснити </w:t>
            </w:r>
            <w:r w:rsidRPr="00FF16B7">
              <w:rPr>
                <w:bCs/>
                <w:sz w:val="24"/>
                <w:szCs w:val="24"/>
                <w:lang w:val="uk-UA"/>
              </w:rPr>
              <w:t>(словесно, дактильно)</w:t>
            </w:r>
            <w:r w:rsidRPr="00FF16B7">
              <w:rPr>
                <w:b/>
                <w:bCs/>
                <w:sz w:val="24"/>
                <w:szCs w:val="24"/>
                <w:lang w:val="uk-UA"/>
              </w:rPr>
              <w:t xml:space="preserve"> їх розв’язання, що передбачають:</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знаходження дробу від числа і числа за його дробом;</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перетворення мішаного числа у неправильний дріб;</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перетворення неправильного дробу в мішане число або натуральне число;</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порівняння, додавання, віднімання звичайних дробів з однаковими знаменниками;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порівняння десяткових дробів, додавання, віднімання, множення і ділення десяткових дробів;</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округлення десяткових дробів до заданого розряду;</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використання масштабу;</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знаходження відсотків від числа та числа за його відсотками;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sz w:val="24"/>
                <w:szCs w:val="24"/>
                <w:lang w:val="uk-UA"/>
              </w:rPr>
              <w:t>знаходження середнього арифметичного кількох чисел, середнього значення величини.</w:t>
            </w:r>
          </w:p>
          <w:p w:rsidR="008C4826" w:rsidRPr="00FF16B7" w:rsidRDefault="008C4826" w:rsidP="001B659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FF16B7">
              <w:rPr>
                <w:b/>
                <w:sz w:val="24"/>
                <w:szCs w:val="24"/>
                <w:lang w:val="uk-UA"/>
              </w:rPr>
              <w:t>Читає і аналізує</w:t>
            </w:r>
            <w:r w:rsidRPr="00FF16B7">
              <w:rPr>
                <w:sz w:val="24"/>
                <w:szCs w:val="24"/>
                <w:lang w:val="uk-UA"/>
              </w:rPr>
              <w:t xml:space="preserve"> </w:t>
            </w:r>
            <w:r w:rsidRPr="00FF16B7">
              <w:rPr>
                <w:bCs/>
                <w:sz w:val="24"/>
                <w:szCs w:val="24"/>
                <w:lang w:val="uk-UA"/>
              </w:rPr>
              <w:t>(словесно, дактильно) задачі; складає до задач схеми, графіки, таблиці.</w:t>
            </w:r>
          </w:p>
          <w:p w:rsidR="008C4826" w:rsidRPr="00FF16B7" w:rsidRDefault="008C4826" w:rsidP="001B659F">
            <w:pPr>
              <w:rPr>
                <w:sz w:val="24"/>
                <w:szCs w:val="24"/>
                <w:lang w:val="uk-UA"/>
              </w:rPr>
            </w:pPr>
            <w:r w:rsidRPr="00FF16B7">
              <w:rPr>
                <w:b/>
                <w:bCs/>
                <w:sz w:val="24"/>
                <w:szCs w:val="24"/>
                <w:lang w:val="uk-UA"/>
              </w:rPr>
              <w:t>Розв’язує</w:t>
            </w:r>
            <w:r w:rsidRPr="00FF16B7">
              <w:rPr>
                <w:sz w:val="24"/>
                <w:szCs w:val="24"/>
                <w:lang w:val="uk-UA"/>
              </w:rPr>
              <w:t xml:space="preserve"> текстові задачі на основі аналізу залежностей між величинами, про які йдеться в умові, та прості задачі комбінаторного характеру.</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tc>
        <w:tc>
          <w:tcPr>
            <w:tcW w:w="4598" w:type="dxa"/>
          </w:tcPr>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 xml:space="preserve">Поглиблення умінь </w:t>
            </w:r>
            <w:proofErr w:type="gramStart"/>
            <w:r w:rsidRPr="00FF16B7">
              <w:rPr>
                <w:sz w:val="24"/>
                <w:szCs w:val="24"/>
              </w:rPr>
              <w:t>св</w:t>
            </w:r>
            <w:proofErr w:type="gramEnd"/>
            <w:r w:rsidRPr="00FF16B7">
              <w:rPr>
                <w:sz w:val="24"/>
                <w:szCs w:val="24"/>
              </w:rPr>
              <w:t>ідомо застосовувати набуті знання у змінених ситуаціях.</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r w:rsidRPr="00FF16B7">
              <w:rPr>
                <w:rFonts w:ascii="Times New Roman" w:hAnsi="Times New Roman" w:cs="Times New Roman"/>
                <w:b w:val="0"/>
                <w:bCs w:val="0"/>
                <w:sz w:val="24"/>
                <w:szCs w:val="24"/>
                <w:lang w:val="uk-UA"/>
              </w:rPr>
              <w:t>Слідкувати за правильною вимовою та побудовою речень.</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Поглиблення знань теоретичного матеріалу</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Домагання пояснення власних дій, обґрунтування обраних способів знаходження значення виразі</w:t>
            </w:r>
            <w:proofErr w:type="gramStart"/>
            <w:r w:rsidRPr="00FF16B7">
              <w:rPr>
                <w:sz w:val="24"/>
                <w:szCs w:val="24"/>
              </w:rPr>
              <w:t>в</w:t>
            </w:r>
            <w:proofErr w:type="gramEnd"/>
            <w:r w:rsidRPr="00FF16B7">
              <w:rPr>
                <w:sz w:val="24"/>
                <w:szCs w:val="24"/>
              </w:rPr>
              <w:t>.</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r w:rsidRPr="00FF16B7">
              <w:rPr>
                <w:rFonts w:ascii="Times New Roman" w:hAnsi="Times New Roman" w:cs="Times New Roman"/>
                <w:b w:val="0"/>
                <w:bCs w:val="0"/>
                <w:sz w:val="24"/>
                <w:szCs w:val="24"/>
                <w:lang w:val="uk-UA"/>
              </w:rPr>
              <w:t>Вправляти у сприйманні на слух знайомих математичних слів, словосполучень, речень.</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lang w:val="uk-UA"/>
              </w:rPr>
            </w:pPr>
            <w:r w:rsidRPr="00FF16B7">
              <w:rPr>
                <w:sz w:val="24"/>
                <w:szCs w:val="24"/>
                <w:lang w:val="uk-UA"/>
              </w:rPr>
              <w:t>Збагачення досвіду оперування з різноманітними типами рівнянь і нерівностей.</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Розширення чуттєвого досвіду учнів про величини, збагачення досвіду на основі спостережень факті</w:t>
            </w:r>
            <w:proofErr w:type="gramStart"/>
            <w:r w:rsidRPr="00FF16B7">
              <w:rPr>
                <w:sz w:val="24"/>
                <w:szCs w:val="24"/>
              </w:rPr>
              <w:t>в</w:t>
            </w:r>
            <w:proofErr w:type="gramEnd"/>
            <w:r w:rsidRPr="00FF16B7">
              <w:rPr>
                <w:sz w:val="24"/>
                <w:szCs w:val="24"/>
              </w:rPr>
              <w:t>, подій, явищ.</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 xml:space="preserve">Формування </w:t>
            </w:r>
            <w:proofErr w:type="gramStart"/>
            <w:r w:rsidRPr="00FF16B7">
              <w:rPr>
                <w:sz w:val="24"/>
                <w:szCs w:val="24"/>
              </w:rPr>
              <w:t>св</w:t>
            </w:r>
            <w:proofErr w:type="gramEnd"/>
            <w:r w:rsidRPr="00FF16B7">
              <w:rPr>
                <w:sz w:val="24"/>
                <w:szCs w:val="24"/>
              </w:rPr>
              <w:t>ідомого визначення типу задачі та адекватного вибору способу її розв’язання,  а також вміння довести логіку дій.</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Закріплення навичок самоконтролю.</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 xml:space="preserve">Збагачення </w:t>
            </w:r>
            <w:proofErr w:type="gramStart"/>
            <w:r w:rsidRPr="00FF16B7">
              <w:rPr>
                <w:sz w:val="24"/>
                <w:szCs w:val="24"/>
              </w:rPr>
              <w:t>жестового</w:t>
            </w:r>
            <w:proofErr w:type="gramEnd"/>
            <w:r w:rsidRPr="00FF16B7">
              <w:rPr>
                <w:sz w:val="24"/>
                <w:szCs w:val="24"/>
              </w:rPr>
              <w:t xml:space="preserve"> мовлення математичними термінами.</w:t>
            </w: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 xml:space="preserve">Розширення в учнів кількісних уявлень, збагачення понять про дроби  та </w:t>
            </w:r>
            <w:proofErr w:type="gramStart"/>
            <w:r w:rsidRPr="00FF16B7">
              <w:rPr>
                <w:sz w:val="24"/>
                <w:szCs w:val="24"/>
              </w:rPr>
              <w:t>знань</w:t>
            </w:r>
            <w:proofErr w:type="gramEnd"/>
            <w:r w:rsidRPr="00FF16B7">
              <w:rPr>
                <w:sz w:val="24"/>
                <w:szCs w:val="24"/>
              </w:rPr>
              <w:t xml:space="preserve"> про закони дій над ними.</w:t>
            </w:r>
          </w:p>
          <w:p w:rsidR="008C4826" w:rsidRPr="00FF16B7" w:rsidRDefault="008C4826" w:rsidP="001B659F">
            <w:pPr>
              <w:rPr>
                <w:sz w:val="24"/>
                <w:szCs w:val="24"/>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1B659F">
            <w:pPr>
              <w:rPr>
                <w:sz w:val="24"/>
                <w:szCs w:val="24"/>
              </w:rPr>
            </w:pPr>
            <w:r w:rsidRPr="00FF16B7">
              <w:rPr>
                <w:sz w:val="24"/>
                <w:szCs w:val="24"/>
              </w:rPr>
              <w:t xml:space="preserve">Закріплення </w:t>
            </w:r>
            <w:proofErr w:type="gramStart"/>
            <w:r w:rsidRPr="00FF16B7">
              <w:rPr>
                <w:sz w:val="24"/>
                <w:szCs w:val="24"/>
              </w:rPr>
              <w:t>п</w:t>
            </w:r>
            <w:proofErr w:type="gramEnd"/>
            <w:r w:rsidRPr="00FF16B7">
              <w:rPr>
                <w:sz w:val="24"/>
                <w:szCs w:val="24"/>
              </w:rPr>
              <w:t>ідходів до визначення кількості як певної частини  об’єкту пізнання.</w:t>
            </w:r>
          </w:p>
          <w:p w:rsidR="008C4826" w:rsidRPr="00FF16B7" w:rsidRDefault="008C4826" w:rsidP="001B659F">
            <w:pPr>
              <w:rPr>
                <w:sz w:val="24"/>
                <w:szCs w:val="24"/>
              </w:rPr>
            </w:pPr>
          </w:p>
          <w:p w:rsidR="008C4826" w:rsidRPr="00FF16B7" w:rsidRDefault="008C4826" w:rsidP="001B659F">
            <w:pPr>
              <w:rPr>
                <w:sz w:val="24"/>
                <w:szCs w:val="24"/>
              </w:rPr>
            </w:pPr>
          </w:p>
          <w:p w:rsidR="008C4826" w:rsidRPr="00FF16B7" w:rsidRDefault="008C4826" w:rsidP="001B659F">
            <w:pPr>
              <w:rPr>
                <w:sz w:val="24"/>
                <w:szCs w:val="24"/>
              </w:rPr>
            </w:pPr>
          </w:p>
          <w:p w:rsidR="008C4826" w:rsidRPr="00FF16B7" w:rsidRDefault="008C4826" w:rsidP="001B659F">
            <w:pPr>
              <w:rPr>
                <w:sz w:val="24"/>
                <w:szCs w:val="24"/>
              </w:rPr>
            </w:pPr>
          </w:p>
          <w:p w:rsidR="008C4826" w:rsidRPr="00FF16B7" w:rsidRDefault="008C4826" w:rsidP="001B659F">
            <w:pPr>
              <w:rPr>
                <w:sz w:val="24"/>
                <w:szCs w:val="24"/>
              </w:rPr>
            </w:pPr>
          </w:p>
          <w:p w:rsidR="008C4826" w:rsidRPr="00FF16B7" w:rsidRDefault="008C4826" w:rsidP="001B659F">
            <w:pPr>
              <w:rPr>
                <w:sz w:val="24"/>
                <w:szCs w:val="24"/>
              </w:rPr>
            </w:pPr>
          </w:p>
          <w:p w:rsidR="008C4826" w:rsidRPr="00FF16B7" w:rsidRDefault="008C4826" w:rsidP="001B659F">
            <w:pPr>
              <w:rPr>
                <w:sz w:val="24"/>
                <w:szCs w:val="24"/>
              </w:rPr>
            </w:pPr>
            <w:r w:rsidRPr="00FF16B7">
              <w:rPr>
                <w:sz w:val="24"/>
                <w:szCs w:val="24"/>
              </w:rPr>
              <w:t xml:space="preserve">Позначення словами прийомів арифметичних дій з дробами. </w:t>
            </w:r>
          </w:p>
          <w:p w:rsidR="008C4826" w:rsidRPr="00FF16B7" w:rsidRDefault="008C4826" w:rsidP="001B659F">
            <w:pPr>
              <w:rPr>
                <w:sz w:val="24"/>
                <w:szCs w:val="24"/>
              </w:rPr>
            </w:pPr>
          </w:p>
          <w:p w:rsidR="008C4826" w:rsidRPr="00FF16B7" w:rsidRDefault="008C4826" w:rsidP="001B659F">
            <w:pPr>
              <w:rPr>
                <w:sz w:val="24"/>
                <w:szCs w:val="24"/>
              </w:rPr>
            </w:pPr>
          </w:p>
          <w:p w:rsidR="008C4826" w:rsidRPr="00FF16B7" w:rsidRDefault="008C4826" w:rsidP="001B659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tc>
      </w:tr>
    </w:tbl>
    <w:p w:rsidR="008C4826" w:rsidRPr="00FF16B7" w:rsidRDefault="008C4826" w:rsidP="008C4826">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p>
    <w:p w:rsidR="008C4826" w:rsidRPr="00FF16B7" w:rsidRDefault="008C4826" w:rsidP="008C4826">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sz w:val="24"/>
          <w:szCs w:val="24"/>
          <w:lang w:val="uk-UA"/>
        </w:rPr>
      </w:pPr>
      <w:r w:rsidRPr="00FF16B7">
        <w:rPr>
          <w:rFonts w:ascii="Times New Roman" w:hAnsi="Times New Roman" w:cs="Times New Roman"/>
          <w:b w:val="0"/>
          <w:bCs w:val="0"/>
          <w:sz w:val="24"/>
          <w:szCs w:val="24"/>
          <w:lang w:val="uk-UA"/>
        </w:rPr>
        <w:t>Укладач: Литвинова В.В. старший науковий співробітник лабораторії сурдопедагогіки Інституту спеціальної педагогіки НАПН України.</w:t>
      </w:r>
    </w:p>
    <w:p w:rsidR="00E3183A" w:rsidRPr="008C4826" w:rsidRDefault="00E3183A">
      <w:pPr>
        <w:rPr>
          <w:lang w:val="uk-UA"/>
        </w:rPr>
      </w:pPr>
    </w:p>
    <w:sectPr w:rsidR="00E3183A" w:rsidRPr="008C4826" w:rsidSect="001B659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E1" w:rsidRDefault="00676FE1">
      <w:r>
        <w:separator/>
      </w:r>
    </w:p>
  </w:endnote>
  <w:endnote w:type="continuationSeparator" w:id="0">
    <w:p w:rsidR="00676FE1" w:rsidRDefault="0067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E1" w:rsidRDefault="00676FE1">
      <w:r>
        <w:separator/>
      </w:r>
    </w:p>
  </w:footnote>
  <w:footnote w:type="continuationSeparator" w:id="0">
    <w:p w:rsidR="00676FE1" w:rsidRDefault="00676FE1">
      <w:r>
        <w:continuationSeparator/>
      </w:r>
    </w:p>
  </w:footnote>
  <w:footnote w:id="1">
    <w:p w:rsidR="008C4826" w:rsidRDefault="008C4826" w:rsidP="008C4826">
      <w:pPr>
        <w:pStyle w:val="a3"/>
      </w:pPr>
      <w:r>
        <w:rPr>
          <w:rStyle w:val="a7"/>
        </w:rPr>
        <w:footnoteRef/>
      </w:r>
      <w:r>
        <w:t xml:space="preserve"> автори: М.І. Бурда, Ю.І. Мальований, Є.П. Нелін, Д.А. Номіровський, А.В. Паньков, Н.А. Тарасенкова, М.В. Чемерис, М.С. Якір.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cs="Times New Roman"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Times New Roman"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Times New Roman"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826"/>
    <w:rsid w:val="001B659F"/>
    <w:rsid w:val="00280E8A"/>
    <w:rsid w:val="00513977"/>
    <w:rsid w:val="00676FE1"/>
    <w:rsid w:val="006D578E"/>
    <w:rsid w:val="008C4826"/>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826"/>
    <w:pPr>
      <w:autoSpaceDE w:val="0"/>
      <w:autoSpaceDN w:val="0"/>
    </w:pPr>
    <w:rPr>
      <w:lang w:eastAsia="uk-UA"/>
    </w:rPr>
  </w:style>
  <w:style w:type="paragraph" w:styleId="1">
    <w:name w:val="heading 1"/>
    <w:basedOn w:val="a"/>
    <w:next w:val="a"/>
    <w:link w:val="10"/>
    <w:qFormat/>
    <w:rsid w:val="008C482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azdel">
    <w:name w:val="razdel"/>
    <w:rsid w:val="008C482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customStyle="1" w:styleId="TableText">
    <w:name w:val="Table Text"/>
    <w:rsid w:val="008C4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lang w:val="en-US" w:eastAsia="uk-UA"/>
    </w:rPr>
  </w:style>
  <w:style w:type="paragraph" w:customStyle="1" w:styleId="TableTextabzac">
    <w:name w:val="Table Text_abzac"/>
    <w:rsid w:val="008C4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lang w:val="en-US" w:eastAsia="uk-UA"/>
    </w:rPr>
  </w:style>
  <w:style w:type="paragraph" w:styleId="a3">
    <w:name w:val="footnote text"/>
    <w:basedOn w:val="a"/>
    <w:link w:val="a4"/>
    <w:unhideWhenUsed/>
    <w:rsid w:val="008C4826"/>
    <w:pPr>
      <w:autoSpaceDE/>
      <w:autoSpaceDN/>
    </w:pPr>
    <w:rPr>
      <w:lang w:val="uk-UA"/>
    </w:rPr>
  </w:style>
  <w:style w:type="character" w:customStyle="1" w:styleId="a4">
    <w:name w:val="Текст сноски Знак"/>
    <w:link w:val="a3"/>
    <w:rsid w:val="008C4826"/>
    <w:rPr>
      <w:lang w:val="uk-UA" w:eastAsia="uk-UA" w:bidi="ar-SA"/>
    </w:rPr>
  </w:style>
  <w:style w:type="paragraph" w:styleId="a5">
    <w:name w:val="Body Text"/>
    <w:basedOn w:val="a"/>
    <w:link w:val="a6"/>
    <w:unhideWhenUsed/>
    <w:rsid w:val="008C482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lang w:val="en-US"/>
    </w:rPr>
  </w:style>
  <w:style w:type="character" w:customStyle="1" w:styleId="a6">
    <w:name w:val="Основной текст Знак"/>
    <w:link w:val="a5"/>
    <w:rsid w:val="008C4826"/>
    <w:rPr>
      <w:lang w:val="en-US" w:eastAsia="uk-UA" w:bidi="ar-SA"/>
    </w:rPr>
  </w:style>
  <w:style w:type="paragraph" w:customStyle="1" w:styleId="podrazdel">
    <w:name w:val="podrazdel"/>
    <w:rsid w:val="008C482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videl">
    <w:name w:val="videl"/>
    <w:rsid w:val="008C482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character" w:styleId="a7">
    <w:name w:val="footnote reference"/>
    <w:unhideWhenUsed/>
    <w:rsid w:val="008C4826"/>
    <w:rPr>
      <w:vertAlign w:val="superscript"/>
    </w:rPr>
  </w:style>
  <w:style w:type="character" w:customStyle="1" w:styleId="10">
    <w:name w:val="Заголовок 1 Знак"/>
    <w:link w:val="1"/>
    <w:rsid w:val="008C4826"/>
    <w:rPr>
      <w:rFonts w:ascii="Arial" w:hAnsi="Arial" w:cs="Arial"/>
      <w:b/>
      <w:bCs/>
      <w:kern w:val="32"/>
      <w:sz w:val="32"/>
      <w:szCs w:val="32"/>
      <w:lang w:val="ru-RU" w:eastAsia="uk-UA" w:bidi="ar-SA"/>
    </w:rPr>
  </w:style>
  <w:style w:type="paragraph" w:styleId="a8">
    <w:name w:val="No Spacing"/>
    <w:link w:val="a9"/>
    <w:qFormat/>
    <w:rsid w:val="008C4826"/>
    <w:rPr>
      <w:rFonts w:ascii="Calibri" w:hAnsi="Calibri"/>
      <w:sz w:val="22"/>
      <w:szCs w:val="22"/>
      <w:lang w:eastAsia="uk-UA"/>
    </w:rPr>
  </w:style>
  <w:style w:type="character" w:customStyle="1" w:styleId="a9">
    <w:name w:val="Без интервала Знак"/>
    <w:link w:val="a8"/>
    <w:rsid w:val="008C4826"/>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2021-01-04T08:27:00Z</dcterms:created>
  <dcterms:modified xsi:type="dcterms:W3CDTF">2021-01-04T08:27:00Z</dcterms:modified>
</cp:coreProperties>
</file>