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bottomFromText="200" w:vertAnchor="page" w:horzAnchor="margin" w:tblpXSpec="center" w:tblpY="1186"/>
        <w:tblW w:w="4000" w:type="pct"/>
        <w:tblBorders>
          <w:left w:val="thinThickSmallGap" w:sz="24" w:space="0" w:color="0070C0"/>
        </w:tblBorders>
        <w:tblLook w:val="04A0" w:firstRow="1" w:lastRow="0" w:firstColumn="1" w:lastColumn="0" w:noHBand="0" w:noVBand="1"/>
      </w:tblPr>
      <w:tblGrid>
        <w:gridCol w:w="11840"/>
      </w:tblGrid>
      <w:tr w:rsidR="00A239F0" w:rsidRPr="00751DEC" w:rsidTr="00330ABF">
        <w:tc>
          <w:tcPr>
            <w:tcW w:w="7288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239F0" w:rsidRDefault="00A239F0">
            <w:pPr>
              <w:pStyle w:val="a4"/>
              <w:spacing w:line="276" w:lineRule="auto"/>
              <w:rPr>
                <w:rFonts w:ascii="Cambria" w:hAnsi="Cambria"/>
                <w:sz w:val="44"/>
                <w:szCs w:val="32"/>
                <w:lang w:val="uk-UA" w:eastAsia="uk-UA"/>
              </w:rPr>
            </w:pPr>
            <w:r>
              <w:rPr>
                <w:rFonts w:ascii="Cambria" w:hAnsi="Cambria"/>
                <w:sz w:val="44"/>
                <w:szCs w:val="32"/>
                <w:lang w:val="uk-UA"/>
              </w:rPr>
              <w:t>Міністерство освіти і науки України</w:t>
            </w:r>
          </w:p>
          <w:p w:rsidR="00A239F0" w:rsidRDefault="00A239F0">
            <w:pPr>
              <w:pStyle w:val="a4"/>
              <w:spacing w:line="276" w:lineRule="auto"/>
              <w:rPr>
                <w:rFonts w:ascii="Cambria" w:hAnsi="Cambria"/>
                <w:sz w:val="44"/>
                <w:szCs w:val="32"/>
                <w:lang w:val="uk-UA"/>
              </w:rPr>
            </w:pPr>
            <w:r>
              <w:rPr>
                <w:rFonts w:ascii="Cambria" w:hAnsi="Cambria"/>
                <w:sz w:val="44"/>
                <w:szCs w:val="32"/>
                <w:lang w:val="uk-UA"/>
              </w:rPr>
              <w:t>Інститут спеціальної педагогіки НАПН України</w:t>
            </w:r>
          </w:p>
          <w:p w:rsidR="00A239F0" w:rsidRDefault="00A239F0">
            <w:pPr>
              <w:pStyle w:val="a4"/>
              <w:spacing w:line="276" w:lineRule="auto"/>
              <w:rPr>
                <w:rFonts w:ascii="Cambria" w:hAnsi="Cambria"/>
                <w:sz w:val="44"/>
                <w:szCs w:val="32"/>
                <w:lang w:val="uk-UA"/>
              </w:rPr>
            </w:pPr>
          </w:p>
        </w:tc>
      </w:tr>
      <w:tr w:rsidR="00A239F0" w:rsidRPr="00330ABF" w:rsidTr="00330ABF">
        <w:tc>
          <w:tcPr>
            <w:tcW w:w="7288" w:type="dxa"/>
          </w:tcPr>
          <w:p w:rsidR="00A239F0" w:rsidRDefault="00A239F0">
            <w:pPr>
              <w:pStyle w:val="a4"/>
              <w:spacing w:line="276" w:lineRule="auto"/>
              <w:rPr>
                <w:rFonts w:ascii="Times New Roman" w:hAnsi="Times New Roman"/>
                <w:sz w:val="44"/>
                <w:szCs w:val="32"/>
                <w:lang w:val="uk-UA" w:eastAsia="uk-UA"/>
              </w:rPr>
            </w:pPr>
            <w:bookmarkStart w:id="0" w:name="_GoBack"/>
            <w:r>
              <w:rPr>
                <w:rFonts w:ascii="Times New Roman" w:hAnsi="Times New Roman"/>
                <w:sz w:val="44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тяжкими порушеннями мовлення</w:t>
            </w:r>
            <w:bookmarkEnd w:id="0"/>
          </w:p>
          <w:p w:rsidR="00A239F0" w:rsidRDefault="00A239F0">
            <w:pPr>
              <w:pStyle w:val="1"/>
              <w:rPr>
                <w:sz w:val="44"/>
                <w:lang w:val="uk-UA"/>
              </w:rPr>
            </w:pPr>
            <w:r>
              <w:rPr>
                <w:sz w:val="44"/>
                <w:lang w:val="uk-UA"/>
              </w:rPr>
              <w:t>СВІТОВА ЛІТЕРАТУРА</w:t>
            </w:r>
          </w:p>
          <w:p w:rsidR="00A239F0" w:rsidRDefault="00A239F0">
            <w:pPr>
              <w:ind w:firstLine="7"/>
              <w:rPr>
                <w:sz w:val="44"/>
                <w:lang w:val="uk-UA"/>
              </w:rPr>
            </w:pPr>
            <w:r>
              <w:rPr>
                <w:rFonts w:ascii="Cambria" w:hAnsi="Cambria"/>
                <w:sz w:val="44"/>
                <w:szCs w:val="32"/>
                <w:lang w:val="uk-UA"/>
              </w:rPr>
              <w:t>5 клас</w:t>
            </w:r>
          </w:p>
          <w:p w:rsidR="00751DEC" w:rsidRDefault="00751DEC" w:rsidP="00751DEC">
            <w:pPr>
              <w:pStyle w:val="a4"/>
              <w:rPr>
                <w:rFonts w:ascii="Times New Roman" w:hAnsi="Times New Roman"/>
                <w:b/>
                <w:sz w:val="40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Укладач: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Данілавічютє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к.пед.н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ст.н.сп</w:t>
            </w:r>
            <w:proofErr w:type="spellEnd"/>
            <w:r>
              <w:rPr>
                <w:rFonts w:ascii="Times New Roman" w:hAnsi="Times New Roman"/>
                <w:b/>
                <w:sz w:val="40"/>
                <w:szCs w:val="24"/>
                <w:lang w:val="uk-UA"/>
              </w:rPr>
              <w:t>., завідувач лабораторії логопедії</w:t>
            </w:r>
          </w:p>
          <w:p w:rsidR="00A239F0" w:rsidRDefault="00A239F0">
            <w:pPr>
              <w:spacing w:after="200"/>
              <w:rPr>
                <w:rFonts w:ascii="Cambria" w:hAnsi="Cambria"/>
                <w:color w:val="4F81BD"/>
                <w:sz w:val="44"/>
                <w:szCs w:val="32"/>
                <w:lang w:val="uk-UA" w:eastAsia="en-US"/>
              </w:rPr>
            </w:pPr>
          </w:p>
        </w:tc>
      </w:tr>
      <w:tr w:rsidR="00A239F0" w:rsidTr="00330ABF">
        <w:trPr>
          <w:trHeight w:val="617"/>
        </w:trPr>
        <w:tc>
          <w:tcPr>
            <w:tcW w:w="7288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A239F0" w:rsidRDefault="00A239F0">
            <w:pPr>
              <w:pStyle w:val="a4"/>
              <w:spacing w:line="276" w:lineRule="auto"/>
              <w:rPr>
                <w:rFonts w:ascii="Cambria" w:hAnsi="Cambria"/>
                <w:sz w:val="44"/>
                <w:szCs w:val="32"/>
                <w:lang w:val="uk-UA"/>
              </w:rPr>
            </w:pPr>
            <w:r>
              <w:rPr>
                <w:rFonts w:ascii="Cambria" w:hAnsi="Cambria"/>
                <w:sz w:val="44"/>
                <w:szCs w:val="32"/>
                <w:lang w:val="uk-UA"/>
              </w:rPr>
              <w:t>Київ - 2014</w:t>
            </w:r>
          </w:p>
        </w:tc>
      </w:tr>
    </w:tbl>
    <w:p w:rsidR="00A239F0" w:rsidRDefault="00A239F0" w:rsidP="00B85F44">
      <w:pPr>
        <w:pStyle w:val="HTML"/>
        <w:spacing w:line="36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239F0" w:rsidRDefault="00A239F0">
      <w:pPr>
        <w:spacing w:after="200" w:line="276" w:lineRule="auto"/>
        <w:rPr>
          <w:b/>
          <w:color w:val="000000"/>
          <w:sz w:val="32"/>
          <w:szCs w:val="32"/>
          <w:lang w:val="uk-UA"/>
        </w:rPr>
      </w:pPr>
      <w:r>
        <w:rPr>
          <w:b/>
          <w:sz w:val="32"/>
          <w:szCs w:val="32"/>
        </w:rPr>
        <w:br w:type="page"/>
      </w:r>
    </w:p>
    <w:p w:rsidR="00B85F44" w:rsidRDefault="00B85F44" w:rsidP="00B85F44">
      <w:pPr>
        <w:pStyle w:val="HTML"/>
        <w:spacing w:line="360" w:lineRule="auto"/>
        <w:ind w:firstLine="91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ПОЯСНЮВАЛЬНА ЗАПИСКА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Літературна освіта сучасних школярів, що відбувається в рамках курсу </w:t>
      </w:r>
      <w:proofErr w:type="spellStart"/>
      <w:r w:rsidRPr="00B85F44">
        <w:rPr>
          <w:sz w:val="28"/>
          <w:szCs w:val="28"/>
          <w:lang w:val="uk-UA"/>
        </w:rPr>
        <w:t>„Українська</w:t>
      </w:r>
      <w:proofErr w:type="spellEnd"/>
      <w:r w:rsidRPr="00B85F44">
        <w:rPr>
          <w:sz w:val="28"/>
          <w:szCs w:val="28"/>
          <w:lang w:val="uk-UA"/>
        </w:rPr>
        <w:t xml:space="preserve"> література”, з 5 класу навчання в загальноосвітній школі доповнюється появою ще одного курсу, який передбачає ознайомлення з найхарактернішими творами народів світу, й має назву </w:t>
      </w:r>
      <w:proofErr w:type="spellStart"/>
      <w:r w:rsidRPr="00B85F44">
        <w:rPr>
          <w:sz w:val="28"/>
          <w:szCs w:val="28"/>
          <w:lang w:val="uk-UA"/>
        </w:rPr>
        <w:t>„</w:t>
      </w:r>
      <w:r w:rsidR="00E17662">
        <w:rPr>
          <w:sz w:val="28"/>
          <w:szCs w:val="28"/>
          <w:lang w:val="uk-UA"/>
        </w:rPr>
        <w:t>Світова</w:t>
      </w:r>
      <w:proofErr w:type="spellEnd"/>
      <w:r w:rsidR="00E17662">
        <w:rPr>
          <w:sz w:val="28"/>
          <w:szCs w:val="28"/>
          <w:lang w:val="uk-UA"/>
        </w:rPr>
        <w:t xml:space="preserve"> </w:t>
      </w:r>
      <w:r w:rsidRPr="00B85F44">
        <w:rPr>
          <w:sz w:val="28"/>
          <w:szCs w:val="28"/>
          <w:lang w:val="uk-UA"/>
        </w:rPr>
        <w:t>література”. Головна мета цього курсу полягає в створенні умов для формування навичок аналізу художніх творів, що є ключем для набуття індивідуального досвіду орієнтування у світовому культурному просторі. Вивчення особливостей світоглядних переконань, а також загальних рис, притаманних різним народам світу, дозволяє зробити суттєвий внесок у розвиток особистісних якостей учнів.</w:t>
      </w:r>
    </w:p>
    <w:p w:rsidR="00B85F44" w:rsidRPr="00B85F44" w:rsidRDefault="00E17662" w:rsidP="00B85F44">
      <w:pPr>
        <w:pStyle w:val="HTML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="00B85F44" w:rsidRPr="00B85F44">
        <w:rPr>
          <w:rFonts w:ascii="Times New Roman" w:hAnsi="Times New Roman" w:cs="Times New Roman"/>
          <w:sz w:val="28"/>
          <w:szCs w:val="28"/>
        </w:rPr>
        <w:t>до Концепції літературної освіти в загальноосвітній школі, Програм для середньої загальноосвітньої школи з українською мовою навчання реалізація вищенаведеної мети відбувається через вирішення таких завдань, які можуть бути репрезентовані в двох основних напрямках:</w:t>
      </w:r>
    </w:p>
    <w:p w:rsidR="00B85F44" w:rsidRPr="00B85F44" w:rsidRDefault="00B85F44" w:rsidP="00B85F44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навчальному (ознайомлення з визначними досягненнями художньої оригінальної та перекладної літератури, формування мотивації вивчення літератури, творчих здібностей, читацької культури, критичного мислення, самостійного аналізу та оцінювання прочитаного, гуманістичного світогляду особистості);</w:t>
      </w:r>
    </w:p>
    <w:p w:rsidR="00B85F44" w:rsidRPr="00B85F44" w:rsidRDefault="00B85F44" w:rsidP="00B85F44">
      <w:pPr>
        <w:pStyle w:val="HTML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виховному (формування відчуття краси та неповторності рідного слова, виховання любові до своєї культури та толерантного відношення до культурних традицій інших народів світу, розширення культурно-пізнавальних інтересів).</w:t>
      </w:r>
    </w:p>
    <w:p w:rsidR="00B85F44" w:rsidRPr="00B85F44" w:rsidRDefault="00B85F44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 основу програм з української та </w:t>
      </w:r>
      <w:r w:rsidR="00E17662">
        <w:rPr>
          <w:rFonts w:ascii="Times New Roman" w:hAnsi="Times New Roman" w:cs="Times New Roman"/>
          <w:sz w:val="28"/>
          <w:szCs w:val="28"/>
        </w:rPr>
        <w:t>світово</w:t>
      </w:r>
      <w:r w:rsidRPr="00B85F44">
        <w:rPr>
          <w:rFonts w:ascii="Times New Roman" w:hAnsi="Times New Roman" w:cs="Times New Roman"/>
          <w:sz w:val="28"/>
          <w:szCs w:val="28"/>
        </w:rPr>
        <w:t xml:space="preserve">ї літератури закладено спільний підхід поетапного навчання, який передбачає два головні етапи: пропедевтичний </w:t>
      </w:r>
      <w:r w:rsidR="00E17662">
        <w:rPr>
          <w:rFonts w:ascii="Times New Roman" w:hAnsi="Times New Roman" w:cs="Times New Roman"/>
          <w:sz w:val="28"/>
          <w:szCs w:val="28"/>
        </w:rPr>
        <w:t>та систематичний</w:t>
      </w:r>
      <w:r w:rsidRPr="00B85F44">
        <w:rPr>
          <w:rFonts w:ascii="Times New Roman" w:hAnsi="Times New Roman" w:cs="Times New Roman"/>
          <w:sz w:val="28"/>
          <w:szCs w:val="28"/>
        </w:rPr>
        <w:t>. Жанрово-тематичний принцип є головним під час групування творів у 5-7 класах. Разом з тим, вже у 8 класі розпочинається підготовка до засвоєння історико-</w:t>
      </w:r>
      <w:r w:rsidRPr="00B85F44">
        <w:rPr>
          <w:rFonts w:ascii="Times New Roman" w:hAnsi="Times New Roman" w:cs="Times New Roman"/>
          <w:sz w:val="28"/>
          <w:szCs w:val="28"/>
        </w:rPr>
        <w:lastRenderedPageBreak/>
        <w:t xml:space="preserve">літературного курсу, який є основним під час навчання у </w:t>
      </w:r>
      <w:r w:rsidR="00E17662">
        <w:rPr>
          <w:rFonts w:ascii="Times New Roman" w:hAnsi="Times New Roman" w:cs="Times New Roman"/>
          <w:sz w:val="28"/>
          <w:szCs w:val="28"/>
        </w:rPr>
        <w:t xml:space="preserve">старших </w:t>
      </w:r>
      <w:r w:rsidRPr="00B85F44">
        <w:rPr>
          <w:rFonts w:ascii="Times New Roman" w:hAnsi="Times New Roman" w:cs="Times New Roman"/>
          <w:sz w:val="28"/>
          <w:szCs w:val="28"/>
        </w:rPr>
        <w:t>класах. Тут школярі мають можливість познайомитися з творами, що характеризують історичні періоди від античності і до наших днів. Особлива увага надається вивченню духовно-естетичного досвіду останніх двох століть.</w:t>
      </w:r>
    </w:p>
    <w:p w:rsidR="00B85F44" w:rsidRPr="00B85F44" w:rsidRDefault="00B85F44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>Українська мова є основною мовою викладання розглядуваного курсу в школах з українською мовою навчання. Таким чином, самі по собі мовні засоби, починаючи з п’ятого року навчання в школі, вже повністю перетворюються на інструмент, за допомогою котрого відбувається подальше набуття знань. Практика свідчить про те, що здебільшого стан сформованості мовних та мовленнєвих знань, умінь і навичок на цей момент перебуває на достатньому рівні розвитку. На перший план виступає необхідність здійснювати аналіз літературного твору, який передбачає осмислене сприйняття тексту з подальшим глибоким проникненням у внутрішні взаємозв’язки, що потребують розуміння побутових явищ оточуючого середовища з позицій сучасної філософської думки та культури, а також достатній рівень розвитку умінь оцінювати художній твір і отримувати справжнє естетичне задоволення від знайомства з ним.</w:t>
      </w:r>
    </w:p>
    <w:p w:rsidR="00B85F44" w:rsidRPr="00B85F44" w:rsidRDefault="00B85F44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Викладання курсу </w:t>
      </w:r>
      <w:proofErr w:type="spellStart"/>
      <w:r w:rsidRPr="00B85F44">
        <w:rPr>
          <w:rFonts w:ascii="Times New Roman" w:hAnsi="Times New Roman" w:cs="Times New Roman"/>
          <w:sz w:val="28"/>
          <w:szCs w:val="28"/>
        </w:rPr>
        <w:t>„</w:t>
      </w:r>
      <w:r w:rsidR="00E17662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Pr="00B85F44">
        <w:rPr>
          <w:rFonts w:ascii="Times New Roman" w:hAnsi="Times New Roman" w:cs="Times New Roman"/>
          <w:sz w:val="28"/>
          <w:szCs w:val="28"/>
        </w:rPr>
        <w:t xml:space="preserve"> література” в загальноосвітніх школах для дітей з тяжкими порушеннями мовлення (ТПМ) до останнього часу відбувалося за тими ж програмами, що й у школах для дітей без будь-яких порушень. Однак, незважаючи на наявність чинної програми </w:t>
      </w:r>
      <w:proofErr w:type="spellStart"/>
      <w:r w:rsidRPr="00B85F44">
        <w:rPr>
          <w:rFonts w:ascii="Times New Roman" w:hAnsi="Times New Roman" w:cs="Times New Roman"/>
          <w:sz w:val="28"/>
          <w:szCs w:val="28"/>
        </w:rPr>
        <w:t>„Українська</w:t>
      </w:r>
      <w:proofErr w:type="spellEnd"/>
      <w:r w:rsidRPr="00B85F44">
        <w:rPr>
          <w:rFonts w:ascii="Times New Roman" w:hAnsi="Times New Roman" w:cs="Times New Roman"/>
          <w:sz w:val="28"/>
          <w:szCs w:val="28"/>
        </w:rPr>
        <w:t xml:space="preserve"> мова” для молодших школярів з ТПМ, у основу створення якої покладено особливості мовленнєвого розвитку даної категорії школярів, вчителі-практики вказують на достатньо низький рівень опанування знань учнями не тільки в рамках предмету </w:t>
      </w:r>
      <w:proofErr w:type="spellStart"/>
      <w:r w:rsidRPr="00B85F44">
        <w:rPr>
          <w:rFonts w:ascii="Times New Roman" w:hAnsi="Times New Roman" w:cs="Times New Roman"/>
          <w:sz w:val="28"/>
          <w:szCs w:val="28"/>
        </w:rPr>
        <w:t>„Українська</w:t>
      </w:r>
      <w:proofErr w:type="spellEnd"/>
      <w:r w:rsidRPr="00B85F44">
        <w:rPr>
          <w:rFonts w:ascii="Times New Roman" w:hAnsi="Times New Roman" w:cs="Times New Roman"/>
          <w:sz w:val="28"/>
          <w:szCs w:val="28"/>
        </w:rPr>
        <w:t xml:space="preserve"> література”, а, водночас, і в рамках розглядуваного шкільного предмету. Ці спостереження практиків підтверджуються результатами наукових досліджень, які свідчать про наявність ще значної кількості помилок в усному мовленні четверокласників і проявляються у своєрідному розвитку фонетичного, лексичного та граматичного компонентів, а також характеризують їхнє читання та </w:t>
      </w:r>
      <w:r w:rsidRPr="00B85F44">
        <w:rPr>
          <w:rFonts w:ascii="Times New Roman" w:hAnsi="Times New Roman" w:cs="Times New Roman"/>
          <w:sz w:val="28"/>
          <w:szCs w:val="28"/>
        </w:rPr>
        <w:lastRenderedPageBreak/>
        <w:t xml:space="preserve">письмову продукцію. Безумовно, такий стан розвитку усного та писемного мовлення не може не відбиватися на якості засвоєння курсів лінгвістичного циклу, та вимагає розробки особливих підходів до подачі програмового матеріалу і з предмету </w:t>
      </w:r>
      <w:proofErr w:type="spellStart"/>
      <w:r w:rsidRPr="00B85F44">
        <w:rPr>
          <w:rFonts w:ascii="Times New Roman" w:hAnsi="Times New Roman" w:cs="Times New Roman"/>
          <w:sz w:val="28"/>
          <w:szCs w:val="28"/>
        </w:rPr>
        <w:t>„</w:t>
      </w:r>
      <w:r w:rsidR="00E17662">
        <w:rPr>
          <w:rFonts w:ascii="Times New Roman" w:hAnsi="Times New Roman" w:cs="Times New Roman"/>
          <w:sz w:val="28"/>
          <w:szCs w:val="28"/>
        </w:rPr>
        <w:t>Світов</w:t>
      </w:r>
      <w:r w:rsidRPr="00B85F4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85F44">
        <w:rPr>
          <w:rFonts w:ascii="Times New Roman" w:hAnsi="Times New Roman" w:cs="Times New Roman"/>
          <w:sz w:val="28"/>
          <w:szCs w:val="28"/>
        </w:rPr>
        <w:t xml:space="preserve"> література” у школах для дітей з тяжкими порушеннями мовлення.</w:t>
      </w:r>
    </w:p>
    <w:p w:rsidR="00B85F44" w:rsidRPr="00B85F44" w:rsidRDefault="00B85F44" w:rsidP="00B85F44">
      <w:pPr>
        <w:pStyle w:val="HTML"/>
        <w:spacing w:line="360" w:lineRule="auto"/>
        <w:ind w:firstLine="9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F44">
        <w:rPr>
          <w:rFonts w:ascii="Times New Roman" w:hAnsi="Times New Roman" w:cs="Times New Roman"/>
          <w:sz w:val="28"/>
          <w:szCs w:val="28"/>
        </w:rPr>
        <w:t xml:space="preserve">З метою вирішення вказаної проблеми було зроблено </w:t>
      </w:r>
      <w:r w:rsidR="00E17662">
        <w:rPr>
          <w:rFonts w:ascii="Times New Roman" w:hAnsi="Times New Roman" w:cs="Times New Roman"/>
          <w:sz w:val="28"/>
          <w:szCs w:val="28"/>
        </w:rPr>
        <w:t xml:space="preserve">особливий акцент </w:t>
      </w:r>
      <w:r w:rsidRPr="00B85F44">
        <w:rPr>
          <w:rFonts w:ascii="Times New Roman" w:hAnsi="Times New Roman" w:cs="Times New Roman"/>
          <w:sz w:val="28"/>
          <w:szCs w:val="28"/>
        </w:rPr>
        <w:t xml:space="preserve">на </w:t>
      </w:r>
      <w:r w:rsidR="00A34FB7">
        <w:rPr>
          <w:rFonts w:ascii="Times New Roman" w:hAnsi="Times New Roman" w:cs="Times New Roman"/>
          <w:sz w:val="28"/>
          <w:szCs w:val="28"/>
        </w:rPr>
        <w:t>організації навчання у 5</w:t>
      </w:r>
      <w:r w:rsidRPr="00B85F44">
        <w:rPr>
          <w:rFonts w:ascii="Times New Roman" w:hAnsi="Times New Roman" w:cs="Times New Roman"/>
          <w:sz w:val="28"/>
          <w:szCs w:val="28"/>
        </w:rPr>
        <w:t xml:space="preserve"> клас</w:t>
      </w:r>
      <w:r w:rsidR="00A34FB7">
        <w:rPr>
          <w:rFonts w:ascii="Times New Roman" w:hAnsi="Times New Roman" w:cs="Times New Roman"/>
          <w:sz w:val="28"/>
          <w:szCs w:val="28"/>
        </w:rPr>
        <w:t xml:space="preserve">і </w:t>
      </w:r>
      <w:r w:rsidRPr="00B85F44">
        <w:rPr>
          <w:rFonts w:ascii="Times New Roman" w:hAnsi="Times New Roman" w:cs="Times New Roman"/>
          <w:sz w:val="28"/>
          <w:szCs w:val="28"/>
        </w:rPr>
        <w:t>як на перехідн</w:t>
      </w:r>
      <w:r w:rsidR="00A34FB7">
        <w:rPr>
          <w:rFonts w:ascii="Times New Roman" w:hAnsi="Times New Roman" w:cs="Times New Roman"/>
          <w:sz w:val="28"/>
          <w:szCs w:val="28"/>
        </w:rPr>
        <w:t>ій ланці</w:t>
      </w:r>
      <w:r w:rsidRPr="00B85F44">
        <w:rPr>
          <w:rFonts w:ascii="Times New Roman" w:hAnsi="Times New Roman" w:cs="Times New Roman"/>
          <w:sz w:val="28"/>
          <w:szCs w:val="28"/>
        </w:rPr>
        <w:t xml:space="preserve"> від початкової до основної школи. Перегляд змістової складової шкільного курсу </w:t>
      </w:r>
      <w:proofErr w:type="spellStart"/>
      <w:r w:rsidRPr="00B85F44">
        <w:rPr>
          <w:rFonts w:ascii="Times New Roman" w:hAnsi="Times New Roman" w:cs="Times New Roman"/>
          <w:sz w:val="28"/>
          <w:szCs w:val="28"/>
        </w:rPr>
        <w:t>„</w:t>
      </w:r>
      <w:r w:rsidR="00E17662">
        <w:rPr>
          <w:rFonts w:ascii="Times New Roman" w:hAnsi="Times New Roman" w:cs="Times New Roman"/>
          <w:sz w:val="28"/>
          <w:szCs w:val="28"/>
        </w:rPr>
        <w:t>Світова</w:t>
      </w:r>
      <w:proofErr w:type="spellEnd"/>
      <w:r w:rsidR="00A34FB7">
        <w:rPr>
          <w:rFonts w:ascii="Times New Roman" w:hAnsi="Times New Roman" w:cs="Times New Roman"/>
          <w:sz w:val="28"/>
          <w:szCs w:val="28"/>
        </w:rPr>
        <w:t xml:space="preserve"> література” першою чергою</w:t>
      </w:r>
      <w:r w:rsidRPr="00B85F44">
        <w:rPr>
          <w:rFonts w:ascii="Times New Roman" w:hAnsi="Times New Roman" w:cs="Times New Roman"/>
          <w:sz w:val="28"/>
          <w:szCs w:val="28"/>
        </w:rPr>
        <w:t xml:space="preserve"> стосувався ступенів опанування технології аналізу художнього твору. Програма загальноосвітньої школи передбачає опанування лише елементів композиції твору в контексті аналізу окремих епізодів в цьому віці. Алгоритм навчання зводиться, в основному, до пошуку зображально-виражальних засобів тексту (епітетів, метафор, гіпербол та порівнянь), розуміння їхньої ролі та уміння пояснити її, засвоєння моделі створення характеристики героїв твору на основі визначення найбільш притаманних рис з наступною їх оцінкою. Окрім того, програмою передбачено опанування теоретичних знань, що </w:t>
      </w:r>
      <w:r w:rsidR="00A34FB7">
        <w:rPr>
          <w:rFonts w:ascii="Times New Roman" w:hAnsi="Times New Roman" w:cs="Times New Roman"/>
          <w:sz w:val="28"/>
          <w:szCs w:val="28"/>
        </w:rPr>
        <w:t xml:space="preserve">мають на меті </w:t>
      </w:r>
      <w:r w:rsidRPr="00B85F44">
        <w:rPr>
          <w:rFonts w:ascii="Times New Roman" w:hAnsi="Times New Roman" w:cs="Times New Roman"/>
          <w:sz w:val="28"/>
          <w:szCs w:val="28"/>
        </w:rPr>
        <w:t>оперування такими поняттями, як пейзаж, портрет, інтер’єр тощо. Наведені дані свідчать про те, що успішне оволодіння знаннями з даного шкільного курсу має прямий зв’язок зі ступенем опанування мовлення і залежить від нього.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Благополучне формування навичок читання, достатній рівень сформованості яких є запорукою успішного опанування знань з предмету </w:t>
      </w:r>
      <w:proofErr w:type="spellStart"/>
      <w:r w:rsidRPr="00B85F44">
        <w:rPr>
          <w:sz w:val="28"/>
          <w:szCs w:val="28"/>
          <w:lang w:val="uk-UA"/>
        </w:rPr>
        <w:t>„</w:t>
      </w:r>
      <w:r w:rsidR="00A34FB7">
        <w:rPr>
          <w:sz w:val="28"/>
          <w:szCs w:val="28"/>
          <w:lang w:val="uk-UA"/>
        </w:rPr>
        <w:t>Світов</w:t>
      </w:r>
      <w:r w:rsidRPr="00B85F44">
        <w:rPr>
          <w:sz w:val="28"/>
          <w:szCs w:val="28"/>
          <w:lang w:val="uk-UA"/>
        </w:rPr>
        <w:t>а</w:t>
      </w:r>
      <w:proofErr w:type="spellEnd"/>
      <w:r w:rsidRPr="00B85F44">
        <w:rPr>
          <w:sz w:val="28"/>
          <w:szCs w:val="28"/>
          <w:lang w:val="uk-UA"/>
        </w:rPr>
        <w:t xml:space="preserve"> література”, залежить від рівня розвитку всіх складових його психологічної структури: зорових, слухових функцій та операцій (сприймання, уваги, пам’яті, контролю); усного мовлення; уявлень; умінь послідовно сприймати і водночас охоплювати вербальні одиниці; мислення (аналізу, синтезу, причинно-наслідкових зв’язків, порівняння, узагальнення, класифікації, утворення за аналогією, переносу, ймовірного прогнозування). Своєрідність розвитку будь-якої зі складових психологічної структури може призводити до </w:t>
      </w:r>
      <w:r w:rsidRPr="00B85F44">
        <w:rPr>
          <w:sz w:val="28"/>
          <w:szCs w:val="28"/>
          <w:lang w:val="uk-UA"/>
        </w:rPr>
        <w:lastRenderedPageBreak/>
        <w:t>дезорганізації п</w:t>
      </w:r>
      <w:r w:rsidR="00AA585C">
        <w:rPr>
          <w:sz w:val="28"/>
          <w:szCs w:val="28"/>
          <w:lang w:val="uk-UA"/>
        </w:rPr>
        <w:t>еребігу</w:t>
      </w:r>
      <w:r w:rsidRPr="00B85F44">
        <w:rPr>
          <w:sz w:val="28"/>
          <w:szCs w:val="28"/>
          <w:lang w:val="uk-UA"/>
        </w:rPr>
        <w:t xml:space="preserve"> всього процесу читання, появи серйозних труднощів, і, бути помітною під час навчання не лише у початкових, але і середніх класах, що пов’язано з ускладненням вербального матеріалу, запропонованого у підручниках. Школярі з </w:t>
      </w:r>
      <w:r w:rsidRPr="00B85F44">
        <w:rPr>
          <w:b/>
          <w:bCs/>
          <w:i/>
          <w:iCs/>
          <w:sz w:val="28"/>
          <w:szCs w:val="28"/>
          <w:lang w:val="uk-UA"/>
        </w:rPr>
        <w:t>тяжкими порушеннями мовлення</w:t>
      </w:r>
      <w:r w:rsidRPr="00B85F44">
        <w:rPr>
          <w:sz w:val="28"/>
          <w:szCs w:val="28"/>
          <w:lang w:val="uk-UA"/>
        </w:rPr>
        <w:t xml:space="preserve"> відносяться до категорії дітей зі своєрідним розвитком різних складових структури читання, що обумовило створення адаптованого варіанту програми з урахуванням цього факту.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>Таким чином, залишається актуальним навчання свідомому, правильному читанню (за винятком дітей, виправлення мовленнєвих вад котрих вимагає тривалого проміжку часу або залишається лише частково скомпенсованим) в доступному для кожного учня темпі вголос і</w:t>
      </w:r>
      <w:r w:rsidR="00AA585C">
        <w:rPr>
          <w:sz w:val="28"/>
          <w:szCs w:val="28"/>
          <w:lang w:val="uk-UA"/>
        </w:rPr>
        <w:t xml:space="preserve"> мовчки</w:t>
      </w:r>
      <w:r w:rsidRPr="00B85F44">
        <w:rPr>
          <w:sz w:val="28"/>
          <w:szCs w:val="28"/>
          <w:lang w:val="uk-UA"/>
        </w:rPr>
        <w:t xml:space="preserve">; вдосконалення навичок усного мовлення; розвиток діалогічного та монологічного мовлення; формування потреби в отриманні інформації з літературних джерел, інтересу до читацької діяльності в цілому; розвиток позитивних особистісних якостей; формування </w:t>
      </w:r>
      <w:proofErr w:type="spellStart"/>
      <w:r w:rsidRPr="00B85F44">
        <w:rPr>
          <w:sz w:val="28"/>
          <w:szCs w:val="28"/>
          <w:lang w:val="uk-UA"/>
        </w:rPr>
        <w:t>загальнонавчальних</w:t>
      </w:r>
      <w:proofErr w:type="spellEnd"/>
      <w:r w:rsidRPr="00B85F44">
        <w:rPr>
          <w:sz w:val="28"/>
          <w:szCs w:val="28"/>
          <w:lang w:val="uk-UA"/>
        </w:rPr>
        <w:t xml:space="preserve"> умінь та навичок.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Реалізація завдань відбувається в процесі знайомства школярів з різноманітними літературними джерелами, які подано за певними темами, і відповідають їхнім віковим особливостям, пізнавальним можливостям, а також мають високу художню цінність. 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Структурування програми відбувається за основними змістовими лініями, представленими в Державному стандарті. Зміст першої колонки відбиває теми, за якими відбувається добір рекомендованих художніх творів для читання. У другій колонці подано інформацію про досягнення учнів в межах певної теми або підтеми за такими напрямками: послідовність подальшого формування навичок роботи з текстом, здійснення літературознавчої пропедевтики, смислового та структурного аналізу тексту, усвідомлення жанрової специфіки творів, засобів художньої </w:t>
      </w:r>
      <w:r w:rsidRPr="00B85F44">
        <w:rPr>
          <w:sz w:val="28"/>
          <w:szCs w:val="28"/>
          <w:lang w:val="uk-UA"/>
        </w:rPr>
        <w:lastRenderedPageBreak/>
        <w:t xml:space="preserve">виразності, розвиток творчої діяльності учнів на основі прочитаного. Третя колонка стосується особливостей </w:t>
      </w:r>
      <w:proofErr w:type="spellStart"/>
      <w:r w:rsidRPr="00B85F44">
        <w:rPr>
          <w:sz w:val="28"/>
          <w:szCs w:val="28"/>
          <w:lang w:val="uk-UA"/>
        </w:rPr>
        <w:t>корекційно-розвивальної</w:t>
      </w:r>
      <w:proofErr w:type="spellEnd"/>
      <w:r w:rsidRPr="00B85F44">
        <w:rPr>
          <w:sz w:val="28"/>
          <w:szCs w:val="28"/>
          <w:lang w:val="uk-UA"/>
        </w:rPr>
        <w:t xml:space="preserve"> роботи в процесі навчання дітей з тяжкими порушеннями мовлення. Тут розташовано детальну інформацію щодо формування тих компонентів психологічної структури читання, мовленнєвої та </w:t>
      </w:r>
      <w:proofErr w:type="spellStart"/>
      <w:r w:rsidRPr="00B85F44">
        <w:rPr>
          <w:sz w:val="28"/>
          <w:szCs w:val="28"/>
          <w:lang w:val="uk-UA"/>
        </w:rPr>
        <w:t>загальнонавчальної</w:t>
      </w:r>
      <w:proofErr w:type="spellEnd"/>
      <w:r w:rsidRPr="00B85F44">
        <w:rPr>
          <w:sz w:val="28"/>
          <w:szCs w:val="28"/>
          <w:lang w:val="uk-UA"/>
        </w:rPr>
        <w:t xml:space="preserve"> діяльності, особистісних якостей, які є основою благополучного засвоєння всіх знань, умінь і навичок, що передбачені програмою, з урахуванням загальних та індивідуальних особливостей мовленнєвого розвитку.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Тематика творів в основному пов’язана з моральним вдосконаленням людини, її випробуваннями у різних життєвих ситуаціях. Кількість запропонованих тем досягає </w:t>
      </w:r>
      <w:r w:rsidR="00AA585C">
        <w:rPr>
          <w:sz w:val="28"/>
          <w:szCs w:val="28"/>
          <w:lang w:val="uk-UA"/>
        </w:rPr>
        <w:t>шест</w:t>
      </w:r>
      <w:r w:rsidRPr="00B85F44">
        <w:rPr>
          <w:sz w:val="28"/>
          <w:szCs w:val="28"/>
          <w:lang w:val="uk-UA"/>
        </w:rPr>
        <w:t xml:space="preserve">и в п’ятому класі. Програма містить інформацію щодо кількості годин, відведених на вивчення конкретної теми. Загальна кількість годин </w:t>
      </w:r>
      <w:r w:rsidR="00AA585C">
        <w:rPr>
          <w:sz w:val="28"/>
          <w:szCs w:val="28"/>
          <w:lang w:val="uk-UA"/>
        </w:rPr>
        <w:t>складає 35</w:t>
      </w:r>
      <w:r w:rsidR="001749D9">
        <w:rPr>
          <w:sz w:val="28"/>
          <w:szCs w:val="28"/>
          <w:lang w:val="uk-UA"/>
        </w:rPr>
        <w:t xml:space="preserve"> годин на рік, що передбачає надання переваги оглядовому характеру опанування змісту </w:t>
      </w:r>
      <w:r w:rsidR="00935312">
        <w:rPr>
          <w:sz w:val="28"/>
          <w:szCs w:val="28"/>
          <w:lang w:val="uk-UA"/>
        </w:rPr>
        <w:t>деяких творів.</w:t>
      </w:r>
    </w:p>
    <w:p w:rsidR="00935312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t xml:space="preserve">На відміну від сучасної програми, за якою навчаються школярі середніх загальноосвітніх шкіл, програма для учнів з тяжкими порушеннями мовлення передбачає опанування всіх необхідних знань, умінь та навичок з урахуванням вихідного рівня розвитку вимови, лексики та граматики кожного з учнів. Перелік напрямків (зазначених вище), що складають зміст навчання, залишається </w:t>
      </w:r>
      <w:r w:rsidR="00935312">
        <w:rPr>
          <w:sz w:val="28"/>
          <w:szCs w:val="28"/>
          <w:lang w:val="uk-UA"/>
        </w:rPr>
        <w:t xml:space="preserve">майже </w:t>
      </w:r>
      <w:r w:rsidRPr="00B85F44">
        <w:rPr>
          <w:sz w:val="28"/>
          <w:szCs w:val="28"/>
          <w:lang w:val="uk-UA"/>
        </w:rPr>
        <w:t xml:space="preserve">однаковим в межах кожної теми. Такий підхід обумовлений необхідністю детального відбиття змін, що мають місце під час вивчення матеріалу в рамках будь-якого напрямку кожної наступної теми. Поступове, дозоване ускладнення матеріалу веде до послідовного зростання вимог до рівня знань учнів за кожним напрямком з однієї теми в іншу за принципом спіралі. Загальна характеристика якісних змін полягає в об’ємі допомоги, що надається педагогом: спочатку виконання завдань відбувається переважно з опорою на запитання педагога та за його допомогою, надалі – лише з опорою на запитання педагога (в </w:t>
      </w:r>
      <w:r w:rsidR="00935312">
        <w:rPr>
          <w:sz w:val="28"/>
          <w:szCs w:val="28"/>
          <w:lang w:val="uk-UA"/>
        </w:rPr>
        <w:t>тих завданнях, де це необхідно)</w:t>
      </w:r>
      <w:r w:rsidRPr="00B85F44">
        <w:rPr>
          <w:sz w:val="28"/>
          <w:szCs w:val="28"/>
          <w:lang w:val="uk-UA"/>
        </w:rPr>
        <w:t xml:space="preserve">. </w:t>
      </w:r>
    </w:p>
    <w:p w:rsidR="00B85F44" w:rsidRPr="00B85F44" w:rsidRDefault="00B85F44" w:rsidP="00B85F44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5F44">
        <w:rPr>
          <w:sz w:val="28"/>
          <w:szCs w:val="28"/>
          <w:lang w:val="uk-UA"/>
        </w:rPr>
        <w:lastRenderedPageBreak/>
        <w:t xml:space="preserve">Програма орієнтує на опанування умінь та навичок на провідному рівні організації діяльності з поступовим переходом до їхнього використання в якості допоміжних на фоновому рівні. Це означає, що знайомство з новим матеріалом має супроводжуватися виконанням спеціально дібраних вправ, де головне місце посідає зосередження довільної уваги саме на тих компонентах, які є основою успішного оволодіння знаннями за різними напрямками. Поступово, коли знання перетворюються на уміння та досягають достатнього рівня автоматизації, вони самі починають виступати в якості надійного фону для успішного опанування нового матеріалу. Зміст </w:t>
      </w:r>
      <w:proofErr w:type="spellStart"/>
      <w:r w:rsidRPr="00B85F44">
        <w:rPr>
          <w:sz w:val="28"/>
          <w:szCs w:val="28"/>
          <w:lang w:val="uk-UA"/>
        </w:rPr>
        <w:t>корекційно-розвивальної</w:t>
      </w:r>
      <w:proofErr w:type="spellEnd"/>
      <w:r w:rsidRPr="00B85F44">
        <w:rPr>
          <w:sz w:val="28"/>
          <w:szCs w:val="28"/>
          <w:lang w:val="uk-UA"/>
        </w:rPr>
        <w:t xml:space="preserve"> лінії навчання, з одного боку, відбиває послідовність формування певних складових (що входять до психологічної структури читання, а також </w:t>
      </w:r>
      <w:proofErr w:type="spellStart"/>
      <w:r w:rsidRPr="00B85F44">
        <w:rPr>
          <w:sz w:val="28"/>
          <w:szCs w:val="28"/>
          <w:lang w:val="uk-UA"/>
        </w:rPr>
        <w:t>загальнонавчальних</w:t>
      </w:r>
      <w:proofErr w:type="spellEnd"/>
      <w:r w:rsidRPr="00B85F44">
        <w:rPr>
          <w:sz w:val="28"/>
          <w:szCs w:val="28"/>
          <w:lang w:val="uk-UA"/>
        </w:rPr>
        <w:t>), з іншого боку, - розкриває умови, за яких має відбуватися накопичення знань та вдосконалення умінь в рамках кожного напрямку з урахуванням своєрідного мовленнєвого розвитку школярів.</w:t>
      </w:r>
    </w:p>
    <w:p w:rsidR="00B85F44" w:rsidRPr="00B85F44" w:rsidRDefault="00B85F44" w:rsidP="00B85F44">
      <w:pPr>
        <w:spacing w:line="360" w:lineRule="auto"/>
        <w:ind w:left="4956" w:hanging="4956"/>
        <w:jc w:val="both"/>
        <w:rPr>
          <w:b/>
          <w:i/>
          <w:sz w:val="28"/>
          <w:szCs w:val="28"/>
          <w:lang w:val="uk-UA"/>
        </w:rPr>
      </w:pPr>
    </w:p>
    <w:p w:rsidR="00B85F44" w:rsidRP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P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P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B85F44" w:rsidRDefault="00B85F44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</w:p>
    <w:p w:rsidR="00234019" w:rsidRDefault="00234019">
      <w:pPr>
        <w:spacing w:after="200" w:line="276" w:lineRule="auto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br w:type="page"/>
      </w:r>
    </w:p>
    <w:p w:rsidR="00B85F44" w:rsidRDefault="00B85F44" w:rsidP="00935312">
      <w:pPr>
        <w:rPr>
          <w:b/>
          <w:i/>
          <w:sz w:val="32"/>
          <w:szCs w:val="32"/>
          <w:lang w:val="uk-UA"/>
        </w:rPr>
      </w:pPr>
    </w:p>
    <w:p w:rsidR="00C360A8" w:rsidRDefault="00C360A8" w:rsidP="00C360A8">
      <w:pPr>
        <w:ind w:left="4956" w:hanging="4956"/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СВІТОВА ЛІТЕРАТУРА</w:t>
      </w:r>
    </w:p>
    <w:p w:rsidR="00C360A8" w:rsidRDefault="00C360A8" w:rsidP="00C360A8">
      <w:pPr>
        <w:jc w:val="center"/>
        <w:rPr>
          <w:b/>
          <w:lang w:val="uk-UA"/>
        </w:rPr>
      </w:pPr>
      <w:r>
        <w:rPr>
          <w:b/>
          <w:lang w:val="uk-UA"/>
        </w:rPr>
        <w:t>5 клас</w:t>
      </w:r>
    </w:p>
    <w:p w:rsidR="00C360A8" w:rsidRDefault="00C360A8" w:rsidP="00C360A8">
      <w:pPr>
        <w:jc w:val="both"/>
        <w:rPr>
          <w:b/>
          <w:lang w:val="uk-UA"/>
        </w:rPr>
      </w:pPr>
      <w:r>
        <w:rPr>
          <w:b/>
          <w:lang w:val="uk-UA"/>
        </w:rPr>
        <w:t xml:space="preserve">Усього – 35 годин; </w:t>
      </w:r>
    </w:p>
    <w:p w:rsidR="00C360A8" w:rsidRPr="005F43AA" w:rsidRDefault="00C360A8" w:rsidP="00C360A8">
      <w:pPr>
        <w:jc w:val="both"/>
        <w:rPr>
          <w:b/>
          <w:highlight w:val="yellow"/>
          <w:lang w:val="uk-UA"/>
        </w:rPr>
      </w:pPr>
      <w:r w:rsidRPr="005F43AA">
        <w:rPr>
          <w:b/>
          <w:highlight w:val="yellow"/>
          <w:lang w:val="uk-UA"/>
        </w:rPr>
        <w:t xml:space="preserve">текстуальне вивчення творів – 56 годин; </w:t>
      </w:r>
    </w:p>
    <w:p w:rsidR="00C360A8" w:rsidRPr="005F43AA" w:rsidRDefault="00C360A8" w:rsidP="00C360A8">
      <w:pPr>
        <w:jc w:val="both"/>
        <w:rPr>
          <w:b/>
          <w:highlight w:val="yellow"/>
          <w:lang w:val="uk-UA"/>
        </w:rPr>
      </w:pPr>
      <w:r w:rsidRPr="005F43AA">
        <w:rPr>
          <w:b/>
          <w:highlight w:val="yellow"/>
          <w:lang w:val="uk-UA"/>
        </w:rPr>
        <w:t xml:space="preserve">розвиток мовлення – 4 години; </w:t>
      </w:r>
    </w:p>
    <w:p w:rsidR="00C360A8" w:rsidRPr="005F43AA" w:rsidRDefault="00C360A8" w:rsidP="00C360A8">
      <w:pPr>
        <w:jc w:val="both"/>
        <w:rPr>
          <w:b/>
          <w:highlight w:val="yellow"/>
          <w:lang w:val="uk-UA"/>
        </w:rPr>
      </w:pPr>
      <w:r w:rsidRPr="005F43AA">
        <w:rPr>
          <w:b/>
          <w:highlight w:val="yellow"/>
          <w:lang w:val="uk-UA"/>
        </w:rPr>
        <w:t xml:space="preserve">позакласне читання – 4 години; </w:t>
      </w:r>
    </w:p>
    <w:p w:rsidR="00C360A8" w:rsidRDefault="00C360A8" w:rsidP="00C360A8">
      <w:pPr>
        <w:jc w:val="both"/>
        <w:rPr>
          <w:b/>
          <w:lang w:val="uk-UA"/>
        </w:rPr>
      </w:pPr>
      <w:r w:rsidRPr="005F43AA">
        <w:rPr>
          <w:b/>
          <w:highlight w:val="yellow"/>
          <w:lang w:val="uk-UA"/>
        </w:rPr>
        <w:t>резервний час – 6 годин.</w:t>
      </w:r>
      <w:r>
        <w:rPr>
          <w:b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94"/>
        <w:gridCol w:w="4977"/>
        <w:gridCol w:w="4253"/>
        <w:gridCol w:w="3766"/>
        <w:gridCol w:w="15"/>
        <w:gridCol w:w="15"/>
      </w:tblGrid>
      <w:tr w:rsidR="00C360A8" w:rsidTr="00C360A8">
        <w:trPr>
          <w:gridAfter w:val="2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№№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К-ть</w:t>
            </w:r>
            <w:proofErr w:type="spellEnd"/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год.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Зміст навчального матеріалу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Державні вимоги </w:t>
            </w:r>
          </w:p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рівня загальноосвітньої підготовки учнів</w:t>
            </w:r>
          </w:p>
          <w:p w:rsidR="00C360A8" w:rsidRDefault="00C360A8" w:rsidP="006932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(за розділами)</w:t>
            </w:r>
          </w:p>
        </w:tc>
        <w:tc>
          <w:tcPr>
            <w:tcW w:w="3766" w:type="dxa"/>
            <w:shd w:val="clear" w:color="auto" w:fill="auto"/>
          </w:tcPr>
          <w:p w:rsidR="00C360A8" w:rsidRPr="00F740B6" w:rsidRDefault="00F740B6" w:rsidP="00C360A8">
            <w:pPr>
              <w:spacing w:after="200" w:line="276" w:lineRule="auto"/>
              <w:jc w:val="center"/>
              <w:rPr>
                <w:b/>
                <w:sz w:val="20"/>
                <w:szCs w:val="20"/>
                <w:lang w:val="uk-UA"/>
              </w:rPr>
            </w:pPr>
            <w:r w:rsidRPr="00F740B6">
              <w:rPr>
                <w:b/>
                <w:szCs w:val="28"/>
                <w:lang w:val="uk-UA"/>
              </w:rPr>
              <w:t xml:space="preserve">Спрямованість </w:t>
            </w:r>
            <w:proofErr w:type="spellStart"/>
            <w:r w:rsidRPr="00F740B6">
              <w:rPr>
                <w:b/>
                <w:szCs w:val="28"/>
                <w:lang w:val="uk-UA"/>
              </w:rPr>
              <w:t>корекційно-розвивальної</w:t>
            </w:r>
            <w:proofErr w:type="spellEnd"/>
            <w:r w:rsidRPr="00F740B6">
              <w:rPr>
                <w:b/>
                <w:szCs w:val="28"/>
                <w:lang w:val="uk-UA"/>
              </w:rPr>
              <w:t xml:space="preserve"> роботи та очікувані результати</w:t>
            </w:r>
          </w:p>
        </w:tc>
      </w:tr>
      <w:tr w:rsidR="00C360A8" w:rsidTr="00C360A8">
        <w:trPr>
          <w:gridAfter w:val="2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  <w:p w:rsidR="00C360A8" w:rsidRDefault="00C360A8" w:rsidP="006932B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ВСТУП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Світова література – духовна скарбниця людства. Роль книги в сучасному житті.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Фольклор, його характерні ознаки. Фольклорні жанри різних народів (прислів’я, приказки, загадки, пісні). Гуманістичні цінності, втілені у  фольклорних творах різних народів. Література і фольклор.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Теорія літератури (ТЛ).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Світова література, фольклор, прислів’я, приказка, загадка, пісня.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Література і культура (ЛК)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Зв'язок фольклорних жанрів із культурними традиціями різних народів і національностей.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Україна і світ (УС)</w:t>
            </w:r>
            <w:r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Спільні для українського і зарубіжного фольклору (малих жанрів) теми, сюжети, образи, художні особливості.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 xml:space="preserve">Елементи компаративістики (ЕК). </w:t>
            </w:r>
            <w:r>
              <w:rPr>
                <w:i/>
                <w:lang w:val="uk-UA"/>
              </w:rPr>
              <w:t xml:space="preserve">Схожість і відмінність малих жанрів фольклору різних народів (на рівні окремих </w:t>
            </w:r>
            <w:r>
              <w:rPr>
                <w:i/>
                <w:lang w:val="uk-UA"/>
              </w:rPr>
              <w:lastRenderedPageBreak/>
              <w:t>компонентів тексту).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значення світової літератури в сучасному житті людини й людства;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визначає </w:t>
            </w:r>
            <w:r>
              <w:rPr>
                <w:lang w:val="uk-UA"/>
              </w:rPr>
              <w:t>різновиди та характерні риси фольклорних творів (малих жанрів)</w:t>
            </w:r>
            <w:r w:rsidR="00DE2CFF">
              <w:rPr>
                <w:lang w:val="uk-UA"/>
              </w:rPr>
              <w:t xml:space="preserve"> з опорою на зорові опори (схеми; алгоритми що містять перелік характерних ознак творів)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 w:rsidR="00DE2CFF">
              <w:rPr>
                <w:lang w:val="uk-UA"/>
              </w:rPr>
              <w:t xml:space="preserve">поняття </w:t>
            </w:r>
            <w:r>
              <w:rPr>
                <w:lang w:val="uk-UA"/>
              </w:rPr>
              <w:t xml:space="preserve">«фольклор», «прислів’я», «приказка», «загадка», «пісня», </w:t>
            </w:r>
            <w:r>
              <w:rPr>
                <w:i/>
                <w:lang w:val="uk-UA"/>
              </w:rPr>
              <w:t>розрізняє</w:t>
            </w:r>
            <w:r>
              <w:rPr>
                <w:lang w:val="uk-UA"/>
              </w:rPr>
              <w:t xml:space="preserve"> їх за будовою і художніми особливостями</w:t>
            </w:r>
            <w:r w:rsidR="00DE2CFF">
              <w:rPr>
                <w:lang w:val="uk-UA"/>
              </w:rPr>
              <w:t xml:space="preserve"> з опорою на запитання педагога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наводить приклади</w:t>
            </w:r>
            <w:r>
              <w:rPr>
                <w:lang w:val="uk-UA"/>
              </w:rPr>
              <w:t xml:space="preserve"> і </w:t>
            </w:r>
            <w:r>
              <w:rPr>
                <w:i/>
                <w:lang w:val="uk-UA"/>
              </w:rPr>
              <w:t xml:space="preserve">розкриває </w:t>
            </w:r>
            <w:r>
              <w:rPr>
                <w:lang w:val="uk-UA"/>
              </w:rPr>
              <w:t>значення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>(пряме і переносне) 2-3-х прислів’їв, приказок, загадок, пісень</w:t>
            </w:r>
            <w:r w:rsidR="00DE2CFF">
              <w:rPr>
                <w:lang w:val="uk-UA"/>
              </w:rPr>
              <w:t xml:space="preserve"> відповідно до власних мовленнєвих можливостей та у доступному обсязі;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національну специфіку і загальнолюдський зміст фольклорних </w:t>
            </w:r>
            <w:r>
              <w:rPr>
                <w:lang w:val="uk-UA"/>
              </w:rPr>
              <w:lastRenderedPageBreak/>
              <w:t>творів (малих жанрів) різних народів</w:t>
            </w:r>
            <w:r w:rsidR="00DE2CFF">
              <w:rPr>
                <w:lang w:val="uk-UA"/>
              </w:rPr>
              <w:t xml:space="preserve"> з опорою на різноманітні зорові опори (картинки, схеми)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демонструє </w:t>
            </w:r>
            <w:r>
              <w:rPr>
                <w:lang w:val="uk-UA"/>
              </w:rPr>
              <w:t xml:space="preserve">на прикладі </w:t>
            </w:r>
            <w:r w:rsidR="000D0C9D">
              <w:rPr>
                <w:lang w:val="uk-UA"/>
              </w:rPr>
              <w:t>знайом</w:t>
            </w:r>
            <w:r>
              <w:rPr>
                <w:lang w:val="uk-UA"/>
              </w:rPr>
              <w:t>их творів вплив фольклору на літературу</w:t>
            </w:r>
            <w:r w:rsidR="00B07F57">
              <w:rPr>
                <w:lang w:val="uk-UA"/>
              </w:rPr>
              <w:t xml:space="preserve"> з опорою на алгоритм міркувань, запропонований </w:t>
            </w:r>
            <w:r w:rsidR="000D0C9D">
              <w:rPr>
                <w:lang w:val="uk-UA"/>
              </w:rPr>
              <w:t>педагого</w:t>
            </w:r>
            <w:r w:rsidR="00B07F57">
              <w:rPr>
                <w:lang w:val="uk-UA"/>
              </w:rPr>
              <w:t>м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>встановлює</w:t>
            </w:r>
            <w:r>
              <w:rPr>
                <w:lang w:val="uk-UA"/>
              </w:rPr>
              <w:t xml:space="preserve"> подібність прислів’їв, приказок, загадок, пісень різних народів</w:t>
            </w:r>
            <w:r w:rsidR="00B07F57">
              <w:rPr>
                <w:lang w:val="uk-UA"/>
              </w:rPr>
              <w:t xml:space="preserve"> </w:t>
            </w:r>
            <w:r w:rsidR="000D0C9D">
              <w:rPr>
                <w:lang w:val="uk-UA"/>
              </w:rPr>
              <w:t xml:space="preserve">з опорою на попередньо здійснений аналіз суттєвих ознак (відображених у вигляді таблиці) та за допомогою </w:t>
            </w:r>
            <w:r w:rsidR="002A0754">
              <w:rPr>
                <w:lang w:val="uk-UA"/>
              </w:rPr>
              <w:t>педагога</w:t>
            </w:r>
            <w:r w:rsidR="00B07F57">
              <w:rPr>
                <w:lang w:val="uk-UA"/>
              </w:rPr>
              <w:t>.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  <w:shd w:val="clear" w:color="auto" w:fill="auto"/>
          </w:tcPr>
          <w:p w:rsidR="00F740B6" w:rsidRPr="00F740B6" w:rsidRDefault="00DE2CFF" w:rsidP="00F740B6">
            <w:pPr>
              <w:jc w:val="both"/>
              <w:rPr>
                <w:szCs w:val="28"/>
                <w:lang w:val="uk-UA"/>
              </w:rPr>
            </w:pPr>
            <w:r>
              <w:rPr>
                <w:b/>
                <w:i/>
                <w:szCs w:val="28"/>
                <w:lang w:val="uk-UA"/>
              </w:rPr>
              <w:lastRenderedPageBreak/>
              <w:t xml:space="preserve">Упродовж </w:t>
            </w:r>
            <w:r w:rsidR="00F740B6" w:rsidRPr="00F740B6">
              <w:rPr>
                <w:b/>
                <w:i/>
                <w:szCs w:val="28"/>
                <w:lang w:val="uk-UA"/>
              </w:rPr>
              <w:t>року</w:t>
            </w:r>
            <w:r w:rsidR="00F740B6" w:rsidRPr="00F740B6">
              <w:rPr>
                <w:szCs w:val="28"/>
                <w:lang w:val="uk-UA"/>
              </w:rPr>
              <w:t xml:space="preserve"> продовження роботи з розвитку всіх функцій та операцій, що забезпечують нормальну взаємодію аналізаторних систем</w:t>
            </w:r>
            <w:r>
              <w:rPr>
                <w:szCs w:val="28"/>
                <w:lang w:val="uk-UA"/>
              </w:rPr>
              <w:t xml:space="preserve"> (слухової, зорової, </w:t>
            </w:r>
            <w:proofErr w:type="spellStart"/>
            <w:r>
              <w:rPr>
                <w:szCs w:val="28"/>
                <w:lang w:val="uk-UA"/>
              </w:rPr>
              <w:t>мовнорухової</w:t>
            </w:r>
            <w:proofErr w:type="spellEnd"/>
            <w:r>
              <w:rPr>
                <w:szCs w:val="28"/>
                <w:lang w:val="uk-UA"/>
              </w:rPr>
              <w:t xml:space="preserve">, </w:t>
            </w:r>
            <w:proofErr w:type="spellStart"/>
            <w:r>
              <w:rPr>
                <w:szCs w:val="28"/>
                <w:lang w:val="uk-UA"/>
              </w:rPr>
              <w:t>кінестетичної</w:t>
            </w:r>
            <w:proofErr w:type="spellEnd"/>
            <w:r>
              <w:rPr>
                <w:szCs w:val="28"/>
                <w:lang w:val="uk-UA"/>
              </w:rPr>
              <w:t>)</w:t>
            </w:r>
            <w:r w:rsidR="00F740B6" w:rsidRPr="00F740B6">
              <w:rPr>
                <w:szCs w:val="28"/>
                <w:lang w:val="uk-UA"/>
              </w:rPr>
              <w:t>, які є основою повноцінного читання, як однієї з форм писемного виду мовленнєвої діяльності (актуалізація необхідних знань з опорою на найбільш розвинуті компоненти мовленнєвої діяльності з урахуванням стану індивідуального мовленнєвого розвитку).</w:t>
            </w:r>
          </w:p>
          <w:p w:rsidR="00F740B6" w:rsidRPr="00F740B6" w:rsidRDefault="00F740B6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Формування умінь швидкого орієнтування у змісті підручника шляхом пошуку необхідної інформації за засвоєним </w:t>
            </w:r>
            <w:r w:rsidRPr="00F740B6">
              <w:rPr>
                <w:szCs w:val="28"/>
                <w:lang w:val="uk-UA"/>
              </w:rPr>
              <w:lastRenderedPageBreak/>
              <w:t>шаблоном.</w:t>
            </w:r>
          </w:p>
          <w:p w:rsidR="00F740B6" w:rsidRPr="00F740B6" w:rsidRDefault="00F740B6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>Формування контролю за правильністю власної вимови</w:t>
            </w:r>
            <w:r w:rsidR="002A0754">
              <w:rPr>
                <w:szCs w:val="28"/>
                <w:lang w:val="uk-UA"/>
              </w:rPr>
              <w:t xml:space="preserve"> у передбачених педагогом завданнях</w:t>
            </w:r>
            <w:r w:rsidRPr="00F740B6">
              <w:rPr>
                <w:szCs w:val="28"/>
                <w:lang w:val="uk-UA"/>
              </w:rPr>
              <w:t>.</w:t>
            </w:r>
          </w:p>
          <w:p w:rsidR="00F740B6" w:rsidRPr="00F740B6" w:rsidRDefault="00F740B6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>Засвоєння алгоритму аналізу висловів та розвиток первинних умінь оперування ними</w:t>
            </w:r>
            <w:r w:rsidR="002A0754">
              <w:rPr>
                <w:szCs w:val="28"/>
                <w:lang w:val="uk-UA"/>
              </w:rPr>
              <w:t xml:space="preserve"> </w:t>
            </w:r>
            <w:r w:rsidR="008A6F2D">
              <w:rPr>
                <w:szCs w:val="28"/>
                <w:lang w:val="uk-UA"/>
              </w:rPr>
              <w:t>у процесі роботи в групах</w:t>
            </w:r>
            <w:r w:rsidRPr="00F740B6">
              <w:rPr>
                <w:szCs w:val="28"/>
                <w:lang w:val="uk-UA"/>
              </w:rPr>
              <w:t>.</w:t>
            </w:r>
          </w:p>
          <w:p w:rsidR="00F740B6" w:rsidRPr="00F740B6" w:rsidRDefault="00F740B6" w:rsidP="00F740B6">
            <w:pPr>
              <w:jc w:val="both"/>
              <w:rPr>
                <w:szCs w:val="28"/>
                <w:lang w:val="uk-UA"/>
              </w:rPr>
            </w:pPr>
            <w:r w:rsidRPr="00F740B6">
              <w:rPr>
                <w:szCs w:val="28"/>
                <w:lang w:val="uk-UA"/>
              </w:rPr>
              <w:t xml:space="preserve">Актуалізація знань, пов’язаних з розумінням та використанням понять </w:t>
            </w:r>
            <w:r w:rsidRPr="00F740B6">
              <w:rPr>
                <w:i/>
                <w:szCs w:val="28"/>
                <w:lang w:val="uk-UA"/>
              </w:rPr>
              <w:t>прислів’я, приказка</w:t>
            </w:r>
            <w:r w:rsidRPr="00F740B6">
              <w:rPr>
                <w:szCs w:val="28"/>
                <w:lang w:val="uk-UA"/>
              </w:rPr>
              <w:t xml:space="preserve"> з метою подальшого розвитку умінь розрізняти їх, наводити приклади та вводити у словник активного використання.</w:t>
            </w:r>
          </w:p>
          <w:p w:rsidR="00C360A8" w:rsidRDefault="00F740B6" w:rsidP="00486E6B">
            <w:pPr>
              <w:spacing w:after="200"/>
              <w:jc w:val="both"/>
              <w:rPr>
                <w:sz w:val="20"/>
                <w:szCs w:val="20"/>
              </w:rPr>
            </w:pPr>
            <w:r w:rsidRPr="00F740B6">
              <w:rPr>
                <w:szCs w:val="28"/>
                <w:lang w:val="uk-UA"/>
              </w:rPr>
              <w:t xml:space="preserve">Уточнення значення понять </w:t>
            </w:r>
            <w:r w:rsidRPr="00F740B6">
              <w:rPr>
                <w:i/>
                <w:szCs w:val="28"/>
                <w:lang w:val="uk-UA"/>
              </w:rPr>
              <w:t>прямий, переносний сенс</w:t>
            </w:r>
            <w:r w:rsidRPr="00F740B6">
              <w:rPr>
                <w:szCs w:val="28"/>
                <w:lang w:val="uk-UA"/>
              </w:rPr>
              <w:t>, засвоєння технологій їх розпізнавання, пояснення та порівняння.</w:t>
            </w:r>
          </w:p>
        </w:tc>
      </w:tr>
      <w:tr w:rsidR="00C360A8" w:rsidRPr="00330ABF" w:rsidTr="00C360A8">
        <w:trPr>
          <w:gridAfter w:val="2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5609E4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КАЗКИ НАРОДІВ СВІТУ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Жанрова специфіка фольклорної і літературної казки. Різновиди казок (про тварин, чарівні, соціально-побутові та ін.), їх характерні ознаки.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Індійська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«Фарбований шакал». </w:t>
            </w:r>
            <w:r>
              <w:rPr>
                <w:lang w:val="uk-UA"/>
              </w:rPr>
              <w:t xml:space="preserve">Викриття в образах тварин негативних людських якостей. Філософський зміст казки.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Японські народні казки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Іссумбосі</w:t>
            </w:r>
            <w:proofErr w:type="spellEnd"/>
            <w:r>
              <w:rPr>
                <w:b/>
                <w:lang w:val="uk-UA"/>
              </w:rPr>
              <w:t>, або Хлопчик-Мізинчик», «</w:t>
            </w:r>
            <w:proofErr w:type="spellStart"/>
            <w:r>
              <w:rPr>
                <w:b/>
                <w:lang w:val="uk-UA"/>
              </w:rPr>
              <w:t>Момотаро</w:t>
            </w:r>
            <w:proofErr w:type="spellEnd"/>
            <w:r>
              <w:rPr>
                <w:b/>
                <w:lang w:val="uk-UA"/>
              </w:rPr>
              <w:t xml:space="preserve">, або Хлопчик-Персик» (1 за вибором учителя). </w:t>
            </w:r>
            <w:r>
              <w:rPr>
                <w:lang w:val="uk-UA"/>
              </w:rPr>
              <w:lastRenderedPageBreak/>
              <w:t xml:space="preserve">Відображення любові до праці, кмітливості, сміливості, ставлення до природи в образах </w:t>
            </w:r>
            <w:proofErr w:type="spellStart"/>
            <w:r>
              <w:rPr>
                <w:lang w:val="uk-UA"/>
              </w:rPr>
              <w:t>Іссумбосі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Момотаро</w:t>
            </w:r>
            <w:proofErr w:type="spellEnd"/>
            <w:r>
              <w:rPr>
                <w:lang w:val="uk-UA"/>
              </w:rPr>
              <w:t xml:space="preserve">. Національний колорит японських казок.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Китайська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«Пензлик </w:t>
            </w:r>
            <w:proofErr w:type="spellStart"/>
            <w:r>
              <w:rPr>
                <w:b/>
                <w:lang w:val="uk-UA"/>
              </w:rPr>
              <w:t>Маляна</w:t>
            </w:r>
            <w:proofErr w:type="spellEnd"/>
            <w:r>
              <w:rPr>
                <w:b/>
                <w:lang w:val="uk-UA"/>
              </w:rPr>
              <w:t xml:space="preserve">». </w:t>
            </w:r>
            <w:r>
              <w:rPr>
                <w:lang w:val="uk-UA"/>
              </w:rPr>
              <w:t xml:space="preserve">Поетизація мистецтва й уславлення образу митця в казці. Значення фантастичних елементів.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Арабська народна казка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Сіндбад-Мореплавець</w:t>
            </w:r>
            <w:proofErr w:type="spellEnd"/>
            <w:r>
              <w:rPr>
                <w:b/>
                <w:lang w:val="uk-UA"/>
              </w:rPr>
              <w:t xml:space="preserve">» (третя подорож). </w:t>
            </w:r>
            <w:r w:rsidRPr="00315800">
              <w:rPr>
                <w:lang w:val="uk-UA"/>
              </w:rPr>
              <w:t xml:space="preserve">Утвердження </w:t>
            </w:r>
            <w:r>
              <w:rPr>
                <w:lang w:val="uk-UA"/>
              </w:rPr>
              <w:t xml:space="preserve"> жаги відкриття світу, мужності й людяності в казці. Втілення в образі </w:t>
            </w:r>
            <w:proofErr w:type="spellStart"/>
            <w:r>
              <w:rPr>
                <w:lang w:val="uk-UA"/>
              </w:rPr>
              <w:t>Сіндбада-Мореплавця</w:t>
            </w:r>
            <w:proofErr w:type="spellEnd"/>
            <w:r>
              <w:rPr>
                <w:lang w:val="uk-UA"/>
              </w:rPr>
              <w:t xml:space="preserve"> віри в перемогу людини над обставинами.  </w:t>
            </w:r>
          </w:p>
          <w:p w:rsidR="00C360A8" w:rsidRPr="00C51E98" w:rsidRDefault="00C360A8" w:rsidP="006932BD">
            <w:pPr>
              <w:jc w:val="both"/>
              <w:rPr>
                <w:color w:val="FF0000"/>
                <w:lang w:val="uk-UA"/>
              </w:rPr>
            </w:pPr>
            <w:r w:rsidRPr="00C51E98">
              <w:rPr>
                <w:b/>
                <w:lang w:val="uk-UA"/>
              </w:rPr>
              <w:t xml:space="preserve">Брати </w:t>
            </w:r>
            <w:r>
              <w:rPr>
                <w:b/>
                <w:lang w:val="uk-UA"/>
              </w:rPr>
              <w:t xml:space="preserve">Я. і В. </w:t>
            </w:r>
            <w:r w:rsidRPr="00C51E98">
              <w:rPr>
                <w:b/>
                <w:lang w:val="uk-UA"/>
              </w:rPr>
              <w:t>Грімм. «Пані Метелиця»</w:t>
            </w:r>
            <w:r>
              <w:rPr>
                <w:b/>
                <w:lang w:val="uk-UA"/>
              </w:rPr>
              <w:t>, «Бременські музиканти» (1 за вибором учителя)</w:t>
            </w:r>
            <w:r w:rsidRPr="00C51E98">
              <w:rPr>
                <w:b/>
                <w:lang w:val="uk-UA"/>
              </w:rPr>
              <w:t xml:space="preserve">. </w:t>
            </w:r>
            <w:r>
              <w:rPr>
                <w:lang w:val="uk-UA"/>
              </w:rPr>
              <w:t xml:space="preserve">Значення діяльності братів Грімм у збиранні й збереженні фольклору. Моральні цінності в казках. Характеристика образів персонажів. Антитези у пропонованих творах.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Олександр Сергійович Пушкін (1799-1837).</w:t>
            </w:r>
            <w:r>
              <w:rPr>
                <w:lang w:val="uk-UA"/>
              </w:rPr>
              <w:t xml:space="preserve"> </w:t>
            </w:r>
            <w:r w:rsidRPr="005A44DC">
              <w:rPr>
                <w:b/>
                <w:lang w:val="uk-UA"/>
              </w:rPr>
              <w:t>Вступ по поеми «Руслан і Людмила»</w:t>
            </w:r>
            <w:r>
              <w:rPr>
                <w:lang w:val="uk-UA"/>
              </w:rPr>
              <w:t xml:space="preserve">. </w:t>
            </w:r>
            <w:r>
              <w:rPr>
                <w:b/>
                <w:lang w:val="uk-UA"/>
              </w:rPr>
              <w:t xml:space="preserve">«Казка про рибака та рибку», «Казка про мертву царівну і сімох богатирів» (1 за вибором учителя). </w:t>
            </w:r>
            <w:r>
              <w:rPr>
                <w:lang w:val="uk-UA"/>
              </w:rPr>
              <w:t xml:space="preserve">Синтез фольклорних і літературних елементів у творчості О. Пушкіна. Система образів. Автор. 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Ганс Крістіан Андерсен (1805-1875).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«Соловей», «Непохитний олов’яний солдатик», «Дикі лебеді»  (1 за вибором учителя). </w:t>
            </w:r>
            <w:r>
              <w:rPr>
                <w:lang w:val="uk-UA"/>
              </w:rPr>
              <w:t xml:space="preserve">Протиставлення «справжнього» і «штучного» в казці «Соловей»; соловей як втілення сили природи й мистецтва; зміни в </w:t>
            </w:r>
            <w:r>
              <w:rPr>
                <w:lang w:val="uk-UA"/>
              </w:rPr>
              <w:lastRenderedPageBreak/>
              <w:t xml:space="preserve">образі імператора. Утвердження сили кохання й відданості в казці «Непохитний олов’яний солдатик».  Боротьба добра і зла в казці «Дикі лебеді».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Оскар Уайльд (1854-1900). 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«Хлопчик-зірка». </w:t>
            </w:r>
            <w:r>
              <w:rPr>
                <w:lang w:val="uk-UA"/>
              </w:rPr>
              <w:t xml:space="preserve">Казкові персонажі, їх характеристика. Основний конфлікт. Символічний зміст назви твору. Еволюція образу головного героя.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(ТЛ) </w:t>
            </w:r>
            <w:r w:rsidRPr="002C77B5">
              <w:rPr>
                <w:i/>
                <w:lang w:val="uk-UA"/>
              </w:rPr>
              <w:t>А</w:t>
            </w:r>
            <w:r>
              <w:rPr>
                <w:i/>
                <w:lang w:val="uk-UA"/>
              </w:rPr>
              <w:t xml:space="preserve">нтитеза, алегорія, автор, початкові поняття про оригінал і переклад.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Національний колорит казок і засоби його створення. Казкові образи й сюжети у творах мистецтва (живопис, кіно, музика, мультиплікація  та ін.).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Типологічно подібні образи в зарубіжних і українських казках (</w:t>
            </w:r>
            <w:proofErr w:type="spellStart"/>
            <w:r>
              <w:rPr>
                <w:i/>
                <w:lang w:val="uk-UA"/>
              </w:rPr>
              <w:t>Іссумбосі</w:t>
            </w:r>
            <w:proofErr w:type="spellEnd"/>
            <w:r>
              <w:rPr>
                <w:i/>
                <w:lang w:val="uk-UA"/>
              </w:rPr>
              <w:t xml:space="preserve"> – Хлопчик-Мізинчик; Фарбований Шакал – Фарбований Лис та ін.).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(ЕК) </w:t>
            </w:r>
            <w:r>
              <w:rPr>
                <w:i/>
                <w:lang w:val="uk-UA"/>
              </w:rPr>
              <w:t>Спільні</w:t>
            </w:r>
            <w:r>
              <w:rPr>
                <w:b/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елементи зарубіжних казок (теми, образи, особливості будови). Зіставлення оригіналів (фрагментів) зарубіжних казок з їх українськими перекладами. 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виразно читає </w:t>
            </w:r>
            <w:r>
              <w:rPr>
                <w:lang w:val="uk-UA"/>
              </w:rPr>
              <w:t>тексти казок</w:t>
            </w:r>
            <w:r w:rsidR="009D2CEE">
              <w:rPr>
                <w:lang w:val="uk-UA"/>
              </w:rPr>
              <w:t>(окремі фрагменти) відповідно до власних мовленнєвих можливостей;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головну думку прочитаного</w:t>
            </w:r>
            <w:r w:rsidR="009D2CEE">
              <w:rPr>
                <w:lang w:val="uk-UA"/>
              </w:rPr>
              <w:t xml:space="preserve"> з опорою на запитання педагога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тексти казок (окремі фрагменти)</w:t>
            </w:r>
            <w:r w:rsidR="009D2CEE">
              <w:rPr>
                <w:lang w:val="uk-UA"/>
              </w:rPr>
              <w:t xml:space="preserve"> з опорою на картинки, схеми, план та запитання педагога відповідно до власних мовленнєвих </w:t>
            </w:r>
            <w:r w:rsidR="00D851D9">
              <w:rPr>
                <w:lang w:val="uk-UA"/>
              </w:rPr>
              <w:t>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висловлює</w:t>
            </w:r>
            <w:r>
              <w:rPr>
                <w:lang w:val="uk-UA"/>
              </w:rPr>
              <w:t xml:space="preserve"> враження і власне ставлення </w:t>
            </w:r>
            <w:r>
              <w:rPr>
                <w:lang w:val="uk-UA"/>
              </w:rPr>
              <w:lastRenderedPageBreak/>
              <w:t>до подій творів</w:t>
            </w:r>
            <w:r w:rsidR="00B829A6">
              <w:rPr>
                <w:lang w:val="uk-UA"/>
              </w:rPr>
              <w:t xml:space="preserve"> з опорою на запропоновані педагогом варіанти відповідей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характеристику</w:t>
            </w:r>
            <w:r>
              <w:rPr>
                <w:lang w:val="uk-UA"/>
              </w:rPr>
              <w:t xml:space="preserve"> казкових персонажів, </w:t>
            </w:r>
            <w:r>
              <w:rPr>
                <w:i/>
                <w:lang w:val="uk-UA"/>
              </w:rPr>
              <w:t>оцінює</w:t>
            </w:r>
            <w:r>
              <w:rPr>
                <w:lang w:val="uk-UA"/>
              </w:rPr>
              <w:t xml:space="preserve"> їхні вчинки, моральні якості</w:t>
            </w:r>
            <w:r w:rsidR="00426ED9">
              <w:rPr>
                <w:lang w:val="uk-UA"/>
              </w:rPr>
              <w:t>, спираючись на опанований зміст твору та колективно створений алгоритм міркувань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основні ознаки фольклорної і літературної казки</w:t>
            </w:r>
            <w:r w:rsidR="00426ED9">
              <w:rPr>
                <w:lang w:val="uk-UA"/>
              </w:rPr>
              <w:t xml:space="preserve"> (з опорою на попередньо створену порівняльну таблицю)</w:t>
            </w:r>
            <w:r>
              <w:rPr>
                <w:lang w:val="uk-UA"/>
              </w:rPr>
              <w:t>, демонструє їх прикладами із прочитаних творів</w:t>
            </w:r>
            <w:r w:rsidR="00426ED9">
              <w:rPr>
                <w:lang w:val="uk-UA"/>
              </w:rPr>
              <w:t>, спираючись на запитання педагога в разі необхідності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 w:rsidR="00426ED9">
              <w:rPr>
                <w:lang w:val="uk-UA"/>
              </w:rPr>
              <w:t xml:space="preserve"> елементи</w:t>
            </w:r>
            <w:r>
              <w:rPr>
                <w:lang w:val="uk-UA"/>
              </w:rPr>
              <w:t xml:space="preserve"> будови казок (зачин, основна частина, кінцівка, діалоги, повтори та ін.)</w:t>
            </w:r>
            <w:r w:rsidR="00C103A6">
              <w:rPr>
                <w:lang w:val="uk-UA"/>
              </w:rPr>
              <w:t xml:space="preserve"> з опорою на чітке розуміння основних ознак кожного з елементів, відображених у схемі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гуманістичний зміст казок, моральні цінності, втілені в них</w:t>
            </w:r>
            <w:r w:rsidR="00C103A6">
              <w:rPr>
                <w:lang w:val="uk-UA"/>
              </w:rPr>
              <w:t xml:space="preserve"> з опорою на запитання педагога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визначення понять «антитеза», «алегорія», </w:t>
            </w:r>
            <w:r>
              <w:rPr>
                <w:i/>
                <w:lang w:val="uk-UA"/>
              </w:rPr>
              <w:t>вирізняє</w:t>
            </w:r>
            <w:r>
              <w:rPr>
                <w:lang w:val="uk-UA"/>
              </w:rPr>
              <w:t xml:space="preserve"> їх у прочитаних текстах,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значення антитези й алегорії у казках</w:t>
            </w:r>
            <w:r w:rsidR="00C103A6">
              <w:rPr>
                <w:lang w:val="uk-UA"/>
              </w:rPr>
              <w:t xml:space="preserve"> </w:t>
            </w:r>
            <w:r w:rsidR="002D1080">
              <w:rPr>
                <w:lang w:val="uk-UA"/>
              </w:rPr>
              <w:t>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поняття «автор літературного твору»;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національний колорит </w:t>
            </w:r>
            <w:r>
              <w:rPr>
                <w:lang w:val="uk-UA"/>
              </w:rPr>
              <w:lastRenderedPageBreak/>
              <w:t>народних і літературних казок, окремі засоби його створення (деталі побуту, національні образи, мовні засоби та ін.)</w:t>
            </w:r>
            <w:r w:rsidR="002D1080">
              <w:rPr>
                <w:lang w:val="uk-UA"/>
              </w:rPr>
              <w:t xml:space="preserve"> з опорою на </w:t>
            </w:r>
            <w:r w:rsidR="00DB789B">
              <w:rPr>
                <w:lang w:val="uk-UA"/>
              </w:rPr>
              <w:t>картинки та запитання педагога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відомих збирачів і авторів казок (Ш. </w:t>
            </w:r>
            <w:proofErr w:type="spellStart"/>
            <w:r>
              <w:rPr>
                <w:lang w:val="uk-UA"/>
              </w:rPr>
              <w:t>Перро</w:t>
            </w:r>
            <w:proofErr w:type="spellEnd"/>
            <w:r>
              <w:rPr>
                <w:lang w:val="uk-UA"/>
              </w:rPr>
              <w:t>, брати Я. і В. Грімм, О. Пушкін та ін.)</w:t>
            </w:r>
            <w:r w:rsidR="00DB789B">
              <w:rPr>
                <w:lang w:val="uk-UA"/>
              </w:rPr>
              <w:t xml:space="preserve"> відповідно до власних мовленнєвих можливостей;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твори мистецтва, в яких втілені казкові образи й сюжети (живопис, музика, мультиплікація, кіно тощо), </w:t>
            </w: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особливості інтерпретації казкових образів і сюжет</w:t>
            </w:r>
            <w:r w:rsidR="00DB789B">
              <w:rPr>
                <w:lang w:val="uk-UA"/>
              </w:rPr>
              <w:t>ів у різних видах мистецтва</w:t>
            </w:r>
            <w:r w:rsidR="002A65EC">
              <w:rPr>
                <w:lang w:val="uk-UA"/>
              </w:rPr>
              <w:t xml:space="preserve"> з опорою на наочність, що демонструє різні його види</w:t>
            </w:r>
            <w:r w:rsidR="00DB789B"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порівнює</w:t>
            </w:r>
            <w:r>
              <w:rPr>
                <w:lang w:val="uk-UA"/>
              </w:rPr>
              <w:t xml:space="preserve"> українські та зарубіжні народні казки, встановлює в них окремі спільні елементи (образи, сюжети, особливості будови та ін.)</w:t>
            </w:r>
            <w:r w:rsidR="002A65EC">
              <w:rPr>
                <w:lang w:val="uk-UA"/>
              </w:rPr>
              <w:t xml:space="preserve"> з опорою на </w:t>
            </w:r>
            <w:r w:rsidR="00BB3C45">
              <w:rPr>
                <w:lang w:val="uk-UA"/>
              </w:rPr>
              <w:t xml:space="preserve">порівняльні </w:t>
            </w:r>
            <w:r w:rsidR="002A65EC">
              <w:rPr>
                <w:lang w:val="uk-UA"/>
              </w:rPr>
              <w:t xml:space="preserve">таблиці, що є результатом колективної роботи у класі, та відповідно до </w:t>
            </w:r>
            <w:r w:rsidR="00BB3C45">
              <w:rPr>
                <w:lang w:val="uk-UA"/>
              </w:rPr>
              <w:t>власних мовленнєвих можливостей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імена 2-3-х украї</w:t>
            </w:r>
            <w:r w:rsidR="00BB3C45">
              <w:rPr>
                <w:lang w:val="uk-UA"/>
              </w:rPr>
              <w:t xml:space="preserve">нських  письменників – авторів </w:t>
            </w:r>
            <w:r>
              <w:rPr>
                <w:lang w:val="uk-UA"/>
              </w:rPr>
              <w:t>літературних казок, їхні твори, а також імена 2-3-х відомих українських перекладачів    зарубіжних казок</w:t>
            </w:r>
            <w:r w:rsidR="00BB3C45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  <w:shd w:val="clear" w:color="auto" w:fill="auto"/>
          </w:tcPr>
          <w:p w:rsidR="00EB615C" w:rsidRDefault="00EB615C" w:rsidP="00BB3C4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</w:t>
            </w:r>
            <w:r w:rsidR="00BE5929">
              <w:rPr>
                <w:lang w:val="uk-UA"/>
              </w:rPr>
              <w:t>як їхнього вимовного боку, так і смислового (уміння їх тлумачити).</w:t>
            </w:r>
          </w:p>
          <w:p w:rsidR="007E3E5E" w:rsidRDefault="00BB3C45" w:rsidP="00BB3C45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 xml:space="preserve">навичок правильного </w:t>
            </w:r>
            <w:r>
              <w:rPr>
                <w:lang w:val="uk-UA"/>
              </w:rPr>
              <w:lastRenderedPageBreak/>
              <w:t xml:space="preserve">розподілу мовленнєвого видиху </w:t>
            </w:r>
            <w:r w:rsidR="00D501A1">
              <w:rPr>
                <w:lang w:val="uk-UA"/>
              </w:rPr>
              <w:t>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</w:t>
            </w:r>
            <w:r w:rsidR="00AA0CF4">
              <w:rPr>
                <w:lang w:val="uk-UA"/>
              </w:rPr>
              <w:t xml:space="preserve"> непомітного добору повітря за допомогою </w:t>
            </w:r>
            <w:r w:rsidR="00F54EBA">
              <w:rPr>
                <w:lang w:val="uk-UA"/>
              </w:rPr>
              <w:t>діафрагми);</w:t>
            </w:r>
            <w:r w:rsidR="00D501A1">
              <w:rPr>
                <w:lang w:val="uk-UA"/>
              </w:rPr>
              <w:t xml:space="preserve"> керування силою, висотою та тембром голосу</w:t>
            </w:r>
            <w:r w:rsidR="00AA0CF4">
              <w:rPr>
                <w:lang w:val="uk-UA"/>
              </w:rPr>
              <w:t>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</w:t>
            </w:r>
            <w:r w:rsidR="007E3E5E">
              <w:rPr>
                <w:lang w:val="uk-UA"/>
              </w:rPr>
              <w:t>.</w:t>
            </w:r>
          </w:p>
          <w:p w:rsidR="007E3E5E" w:rsidRDefault="007E3E5E" w:rsidP="00BB3C45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умінь аналізувати текст з метою виокремлення головної думки шляхом виконання спеціальних вправ, які передбачають оперування невеликою кількістю матеріалу (</w:t>
            </w:r>
            <w:r w:rsidR="00BE5929">
              <w:rPr>
                <w:lang w:val="uk-UA"/>
              </w:rPr>
              <w:t xml:space="preserve">наприклад, читання </w:t>
            </w:r>
            <w:r>
              <w:rPr>
                <w:lang w:val="uk-UA"/>
              </w:rPr>
              <w:t>абзац</w:t>
            </w:r>
            <w:r w:rsidR="00BE5929">
              <w:rPr>
                <w:lang w:val="uk-UA"/>
              </w:rPr>
              <w:t>у</w:t>
            </w:r>
            <w:r>
              <w:rPr>
                <w:lang w:val="uk-UA"/>
              </w:rPr>
              <w:t xml:space="preserve"> </w:t>
            </w:r>
            <w:r w:rsidR="00BE5929">
              <w:rPr>
                <w:lang w:val="uk-UA"/>
              </w:rPr>
              <w:t xml:space="preserve">з метою визначення головної думки спочатку із заданою конструкцію речення </w:t>
            </w:r>
            <w:r>
              <w:rPr>
                <w:lang w:val="uk-UA"/>
              </w:rPr>
              <w:t>тощо) у разі необхідності</w:t>
            </w:r>
            <w:r w:rsidR="00075137">
              <w:rPr>
                <w:lang w:val="uk-UA"/>
              </w:rPr>
              <w:t xml:space="preserve"> відповідно до індивідуальних можливостей дитини</w:t>
            </w:r>
            <w:r>
              <w:rPr>
                <w:lang w:val="uk-UA"/>
              </w:rPr>
              <w:t>.</w:t>
            </w:r>
          </w:p>
          <w:p w:rsidR="00075137" w:rsidRDefault="00075137" w:rsidP="00DE2E8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контролю за якістю вимови шляхом виконання вправ парами з метою виправлення помилок один </w:t>
            </w:r>
            <w:r>
              <w:rPr>
                <w:lang w:val="uk-UA"/>
              </w:rPr>
              <w:lastRenderedPageBreak/>
              <w:t xml:space="preserve">одного, </w:t>
            </w:r>
            <w:r w:rsidR="00DE2E8D">
              <w:rPr>
                <w:lang w:val="uk-UA"/>
              </w:rPr>
              <w:t>а також самоконтролю за власною вимовою</w:t>
            </w:r>
            <w:r>
              <w:rPr>
                <w:lang w:val="uk-UA"/>
              </w:rPr>
              <w:t xml:space="preserve"> під час здійснення переказу</w:t>
            </w:r>
            <w:r w:rsidR="00DE2E8D">
              <w:rPr>
                <w:lang w:val="uk-UA"/>
              </w:rPr>
              <w:t xml:space="preserve"> (фрагментів тексту).</w:t>
            </w:r>
          </w:p>
          <w:p w:rsidR="00DE2E8D" w:rsidRDefault="00DE2E8D" w:rsidP="00DE2E8D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</w:t>
            </w:r>
            <w:r w:rsidR="00BE5929">
              <w:rPr>
                <w:lang w:val="uk-UA"/>
              </w:rPr>
              <w:t>літературний диктант із зосередженням на суттєвих ознаках, проблемні запитання тощо).</w:t>
            </w:r>
          </w:p>
          <w:p w:rsidR="00BE5929" w:rsidRPr="00BB3C45" w:rsidRDefault="00E34677" w:rsidP="00E34677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швидкого та довільного запам’ятовування </w:t>
            </w:r>
            <w:r w:rsidR="00893FE3">
              <w:rPr>
                <w:lang w:val="uk-UA"/>
              </w:rPr>
              <w:t>з подальшим відтворенням у спеціально дібраних завданнях</w:t>
            </w:r>
            <w:r w:rsidR="001A06E1">
              <w:rPr>
                <w:lang w:val="uk-UA"/>
              </w:rPr>
              <w:t xml:space="preserve"> (читання вголос учителем або учнем фрагментів тексту з настановою на запам’ятовування певної інформації </w:t>
            </w:r>
            <w:r w:rsidR="00651FD8">
              <w:rPr>
                <w:lang w:val="uk-UA"/>
              </w:rPr>
              <w:t xml:space="preserve">іншими </w:t>
            </w:r>
            <w:r w:rsidR="001A06E1">
              <w:rPr>
                <w:lang w:val="uk-UA"/>
              </w:rPr>
              <w:t>учнями класу)</w:t>
            </w:r>
            <w:r w:rsidR="00893FE3">
              <w:rPr>
                <w:lang w:val="uk-UA"/>
              </w:rPr>
              <w:t>, а також у процесі актуалізації опорних знань.</w:t>
            </w:r>
          </w:p>
        </w:tc>
      </w:tr>
      <w:tr w:rsidR="00C360A8" w:rsidRPr="00330ABF" w:rsidTr="00C360A8">
        <w:trPr>
          <w:gridAfter w:val="2"/>
          <w:wAfter w:w="3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5609E4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ПРИРОДА І ЛЮДИНА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Джон Кітс (1795-1821).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«Про коника та цвіркуна». </w:t>
            </w:r>
            <w:r>
              <w:rPr>
                <w:lang w:val="uk-UA"/>
              </w:rPr>
              <w:t xml:space="preserve">Поетизація образу природи у вірші, його ідея («Поезія землі не вмре ніколи…»). 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Йоганн Вольфганг Гете (1749-1832).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«Нічна пісня подорожнього». </w:t>
            </w:r>
            <w:r>
              <w:rPr>
                <w:lang w:val="uk-UA"/>
              </w:rPr>
              <w:t xml:space="preserve">Зображення взаємозв’язку різних сфер природи й людини в поетичному творі.  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Генріх Гейне (1797-1856).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«Задзвени із глибини…». </w:t>
            </w:r>
            <w:r>
              <w:rPr>
                <w:lang w:val="uk-UA"/>
              </w:rPr>
              <w:t xml:space="preserve">Втілення краси весняної природи у вірші. Зв'язок із фольклором (пісня).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Ернест </w:t>
            </w:r>
            <w:proofErr w:type="spellStart"/>
            <w:r>
              <w:rPr>
                <w:b/>
                <w:lang w:val="uk-UA"/>
              </w:rPr>
              <w:t>Сетон-Томпсон</w:t>
            </w:r>
            <w:proofErr w:type="spellEnd"/>
            <w:r>
              <w:rPr>
                <w:b/>
                <w:lang w:val="uk-UA"/>
              </w:rPr>
              <w:t xml:space="preserve"> (1860-1946).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Снап</w:t>
            </w:r>
            <w:proofErr w:type="spellEnd"/>
            <w:r>
              <w:rPr>
                <w:b/>
                <w:lang w:val="uk-UA"/>
              </w:rPr>
              <w:t>», «</w:t>
            </w:r>
            <w:proofErr w:type="spellStart"/>
            <w:r>
              <w:rPr>
                <w:b/>
                <w:lang w:val="uk-UA"/>
              </w:rPr>
              <w:t>Лобо</w:t>
            </w:r>
            <w:proofErr w:type="spellEnd"/>
            <w:r>
              <w:rPr>
                <w:b/>
                <w:lang w:val="uk-UA"/>
              </w:rPr>
              <w:t xml:space="preserve">», «Доміно» (1 за вибором учителя). </w:t>
            </w:r>
            <w:r>
              <w:rPr>
                <w:lang w:val="uk-UA"/>
              </w:rPr>
              <w:t>Авторські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 xml:space="preserve">спостереження за світом природи. Утвердження любові до всього живого. Зображення художніх образів, їх розкриття в  подіях твору. 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 w:rsidRPr="00D31EEA">
              <w:rPr>
                <w:i/>
                <w:lang w:val="uk-UA"/>
              </w:rPr>
              <w:t>Початкове поняття про вірш.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Пейзаж, тема, ідея, епітет, метафора. 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Пейзаж у літературі й інших видах мистецтва.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Майстерність українських перекладачів творів зарубіжних авторів  про природу. </w:t>
            </w:r>
          </w:p>
          <w:p w:rsidR="00C360A8" w:rsidRDefault="00C360A8" w:rsidP="006932BD">
            <w:pPr>
              <w:jc w:val="both"/>
              <w:rPr>
                <w:i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Елементи фольклору в літературних творах про природу. </w:t>
            </w:r>
          </w:p>
          <w:p w:rsidR="00C360A8" w:rsidRDefault="00C360A8" w:rsidP="006932BD">
            <w:pPr>
              <w:jc w:val="both"/>
              <w:rPr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Завершення І семестру (+ 3 год. резерв)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</w:p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lastRenderedPageBreak/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виразно читає і емоційно сприймає</w:t>
            </w:r>
            <w:r>
              <w:rPr>
                <w:lang w:val="uk-UA"/>
              </w:rPr>
              <w:t xml:space="preserve"> віршовані й прозові твори</w:t>
            </w:r>
            <w:r w:rsidR="00651FD8">
              <w:rPr>
                <w:lang w:val="uk-UA"/>
              </w:rPr>
              <w:t xml:space="preserve"> відповідно до власних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термінів «тема», «ідея»,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їх у прочитаних творах</w:t>
            </w:r>
            <w:r w:rsidR="00651FD8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, </w:t>
            </w:r>
            <w:r>
              <w:rPr>
                <w:i/>
                <w:lang w:val="uk-UA"/>
              </w:rPr>
              <w:t>наводить</w:t>
            </w:r>
            <w:r>
              <w:rPr>
                <w:lang w:val="uk-UA"/>
              </w:rPr>
              <w:t xml:space="preserve"> відповідні цитати</w:t>
            </w:r>
            <w:r w:rsidR="00651FD8">
              <w:rPr>
                <w:lang w:val="uk-UA"/>
              </w:rPr>
              <w:t xml:space="preserve"> з опорою на текст підручнику за умови </w:t>
            </w:r>
            <w:r w:rsidR="009A34B2">
              <w:rPr>
                <w:lang w:val="uk-UA"/>
              </w:rPr>
              <w:t xml:space="preserve">надання </w:t>
            </w:r>
            <w:r w:rsidR="00651FD8">
              <w:rPr>
                <w:lang w:val="uk-UA"/>
              </w:rPr>
              <w:t>достатньої кількості часу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знаходить </w:t>
            </w:r>
            <w:r>
              <w:rPr>
                <w:lang w:val="uk-UA"/>
              </w:rPr>
              <w:t xml:space="preserve">у творах описи природи (пейзажі),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їх емоційне забарвлення, роль у тексті</w:t>
            </w:r>
            <w:r w:rsidR="00651FD8">
              <w:rPr>
                <w:lang w:val="uk-UA"/>
              </w:rPr>
              <w:t>, співвідносячи з відповідними зображеннями та спираючись на власний досвід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ставлення автора до світу природи, </w:t>
            </w:r>
            <w:r>
              <w:rPr>
                <w:i/>
                <w:lang w:val="uk-UA"/>
              </w:rPr>
              <w:t xml:space="preserve">знаходить </w:t>
            </w:r>
            <w:r>
              <w:rPr>
                <w:lang w:val="uk-UA"/>
              </w:rPr>
              <w:t xml:space="preserve">і </w:t>
            </w:r>
            <w:r>
              <w:rPr>
                <w:i/>
                <w:lang w:val="uk-UA"/>
              </w:rPr>
              <w:t xml:space="preserve">коментує </w:t>
            </w:r>
            <w:r>
              <w:rPr>
                <w:lang w:val="uk-UA"/>
              </w:rPr>
              <w:t xml:space="preserve"> відповідні цитати</w:t>
            </w:r>
            <w:r w:rsidR="00651FD8">
              <w:rPr>
                <w:lang w:val="uk-UA"/>
              </w:rPr>
              <w:t xml:space="preserve"> у доступному темпі 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понять «епітет», «метафора», </w:t>
            </w:r>
            <w:r>
              <w:rPr>
                <w:i/>
                <w:lang w:val="uk-UA"/>
              </w:rPr>
              <w:t>вирізняє</w:t>
            </w:r>
            <w:r>
              <w:rPr>
                <w:lang w:val="uk-UA"/>
              </w:rPr>
              <w:t xml:space="preserve"> їх у прочитаних текстах, </w:t>
            </w:r>
            <w:r>
              <w:rPr>
                <w:i/>
                <w:lang w:val="uk-UA"/>
              </w:rPr>
              <w:t xml:space="preserve">встановлює </w:t>
            </w:r>
            <w:r>
              <w:rPr>
                <w:lang w:val="uk-UA"/>
              </w:rPr>
              <w:t>роль у розкритті авторського задуму</w:t>
            </w:r>
            <w:r w:rsidR="00651FD8">
              <w:rPr>
                <w:lang w:val="uk-UA"/>
              </w:rPr>
              <w:t xml:space="preserve"> з опорою на записи у літературознавчому словничку </w:t>
            </w:r>
            <w:r w:rsidR="009A34B2">
              <w:rPr>
                <w:lang w:val="uk-UA"/>
              </w:rPr>
              <w:t>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b/>
                <w:lang w:val="uk-UA"/>
              </w:rPr>
            </w:pPr>
            <w:r>
              <w:rPr>
                <w:i/>
                <w:lang w:val="uk-UA"/>
              </w:rPr>
              <w:t>встановлює</w:t>
            </w:r>
            <w:r>
              <w:rPr>
                <w:lang w:val="uk-UA"/>
              </w:rPr>
              <w:t xml:space="preserve"> специфіку літературного пейзажу порівняно з іншими творами мистецтва (живопису, музики)</w:t>
            </w:r>
            <w:r w:rsidR="009A34B2">
              <w:rPr>
                <w:lang w:val="uk-UA"/>
              </w:rPr>
              <w:t xml:space="preserve">, спираючись на попередній аналіз </w:t>
            </w:r>
            <w:r w:rsidR="009A34B2">
              <w:rPr>
                <w:lang w:val="uk-UA"/>
              </w:rPr>
              <w:lastRenderedPageBreak/>
              <w:t>особливостей передачі пейзажу у контексті різних видів мистецтва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зв'язок із фольклором прочитаних літературних творів на рівні окремих образів, художніх </w:t>
            </w:r>
            <w:r w:rsidR="009A34B2">
              <w:rPr>
                <w:lang w:val="uk-UA"/>
              </w:rPr>
              <w:t>засобів, жанрових рис (пісня) з опорою на схеми або алгоритми міркувань та запитання педагога.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3766" w:type="dxa"/>
            <w:shd w:val="clear" w:color="auto" w:fill="auto"/>
          </w:tcPr>
          <w:p w:rsidR="009A34B2" w:rsidRDefault="009A34B2" w:rsidP="009A34B2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Засвоєння нових понять шляхом </w:t>
            </w:r>
            <w:r>
              <w:rPr>
                <w:lang w:val="uk-UA"/>
              </w:rPr>
              <w:lastRenderedPageBreak/>
              <w:t>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9A34B2" w:rsidRDefault="009A34B2" w:rsidP="009A34B2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непомітного добору повітря за допомогою діафрагми); керування силою, висотою та тембром голосу;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C360A8" w:rsidRDefault="008A191C" w:rsidP="00693A48">
            <w:pPr>
              <w:spacing w:after="200"/>
              <w:jc w:val="both"/>
              <w:rPr>
                <w:lang w:val="uk-UA"/>
              </w:rPr>
            </w:pPr>
            <w:r w:rsidRPr="008A191C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 xml:space="preserve">умінь розпізнавати відтінки емоцій, які виникають у відповідь на сприйняття різних подій та відображаються літературними засобами шляхом довільного зосередження уваги на </w:t>
            </w:r>
            <w:r>
              <w:rPr>
                <w:lang w:val="uk-UA"/>
              </w:rPr>
              <w:lastRenderedPageBreak/>
              <w:t xml:space="preserve">конкретних лінгвістичних одиницях з подальшим </w:t>
            </w:r>
            <w:r w:rsidR="00693A48">
              <w:rPr>
                <w:lang w:val="uk-UA"/>
              </w:rPr>
              <w:t>їх залученням до спеціальних вербальних вправ (наприклад, таких, що мають на меті вгадування типу емоцій у результаті причитування</w:t>
            </w:r>
            <w:r w:rsidR="00693A48" w:rsidRPr="00693A48">
              <w:rPr>
                <w:lang w:val="uk-UA"/>
              </w:rPr>
              <w:t xml:space="preserve">/ </w:t>
            </w:r>
            <w:r w:rsidR="00693A48">
              <w:rPr>
                <w:lang w:val="uk-UA"/>
              </w:rPr>
              <w:t>прослуховування</w:t>
            </w:r>
            <w:r w:rsidR="00693A48" w:rsidRPr="00693A48">
              <w:rPr>
                <w:lang w:val="uk-UA"/>
              </w:rPr>
              <w:t xml:space="preserve"> певного фрагменту </w:t>
            </w:r>
            <w:r w:rsidR="00693A48">
              <w:rPr>
                <w:lang w:val="uk-UA"/>
              </w:rPr>
              <w:t>тексту.</w:t>
            </w:r>
          </w:p>
          <w:p w:rsidR="00693A48" w:rsidRDefault="00693A48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693A48" w:rsidRPr="00693A48" w:rsidRDefault="00693A48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</w:tc>
      </w:tr>
      <w:tr w:rsidR="00C360A8" w:rsidRPr="00330ABF" w:rsidTr="00C360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5609E4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СВІТ ДИТИНСТВА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Марк</w:t>
            </w:r>
            <w:proofErr w:type="spellEnd"/>
            <w:r>
              <w:rPr>
                <w:b/>
                <w:lang w:val="uk-UA"/>
              </w:rPr>
              <w:t xml:space="preserve"> Твен (1835-1910).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«Пригоди Тома </w:t>
            </w:r>
            <w:proofErr w:type="spellStart"/>
            <w:r>
              <w:rPr>
                <w:b/>
                <w:lang w:val="uk-UA"/>
              </w:rPr>
              <w:t>Сойєра</w:t>
            </w:r>
            <w:proofErr w:type="spellEnd"/>
            <w:r>
              <w:rPr>
                <w:b/>
                <w:lang w:val="uk-UA"/>
              </w:rPr>
              <w:t xml:space="preserve">». </w:t>
            </w:r>
            <w:r>
              <w:rPr>
                <w:lang w:val="uk-UA"/>
              </w:rPr>
              <w:t xml:space="preserve">Світ дорослих і світ дітей у повісті. Том </w:t>
            </w:r>
            <w:proofErr w:type="spellStart"/>
            <w:r>
              <w:rPr>
                <w:lang w:val="uk-UA"/>
              </w:rPr>
              <w:t>Сойєр</w:t>
            </w:r>
            <w:proofErr w:type="spellEnd"/>
            <w:r>
              <w:rPr>
                <w:lang w:val="uk-UA"/>
              </w:rPr>
              <w:t xml:space="preserve"> і  </w:t>
            </w:r>
            <w:proofErr w:type="spellStart"/>
            <w:r>
              <w:rPr>
                <w:lang w:val="uk-UA"/>
              </w:rPr>
              <w:t>Гекльберрі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Фінн</w:t>
            </w:r>
            <w:proofErr w:type="spellEnd"/>
            <w:r>
              <w:rPr>
                <w:lang w:val="uk-UA"/>
              </w:rPr>
              <w:t>. Ставлення автора до своїх героїв. Провідні ідеї твору (дружба, кохання, людяність та ін.).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Елеонор</w:t>
            </w:r>
            <w:proofErr w:type="spellEnd"/>
            <w:r>
              <w:rPr>
                <w:b/>
                <w:lang w:val="uk-UA"/>
              </w:rPr>
              <w:t xml:space="preserve"> Портер (1868-1920).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  <w:lang w:val="uk-UA"/>
              </w:rPr>
              <w:t>Поліанна</w:t>
            </w:r>
            <w:proofErr w:type="spellEnd"/>
            <w:r>
              <w:rPr>
                <w:b/>
                <w:lang w:val="uk-UA"/>
              </w:rPr>
              <w:t xml:space="preserve">». </w:t>
            </w:r>
            <w:r>
              <w:rPr>
                <w:lang w:val="uk-UA"/>
              </w:rPr>
              <w:t xml:space="preserve">Щирість, мужність і оптимізм героїні твору, її вплив на життя міста. </w:t>
            </w:r>
            <w:proofErr w:type="spellStart"/>
            <w:r>
              <w:rPr>
                <w:lang w:val="uk-UA"/>
              </w:rPr>
              <w:t>Поліанна</w:t>
            </w:r>
            <w:proofErr w:type="spellEnd"/>
            <w:r>
              <w:rPr>
                <w:lang w:val="uk-UA"/>
              </w:rPr>
              <w:t xml:space="preserve"> та її друзі. Художні засоби розкриття образу </w:t>
            </w:r>
            <w:proofErr w:type="spellStart"/>
            <w:r>
              <w:rPr>
                <w:lang w:val="uk-UA"/>
              </w:rPr>
              <w:t>Поліанни</w:t>
            </w:r>
            <w:proofErr w:type="spellEnd"/>
            <w:r>
              <w:rPr>
                <w:lang w:val="uk-UA"/>
              </w:rPr>
              <w:t xml:space="preserve">. Ідея радості життя й відкриття світу у творі.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 (ТЛ)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Портрет.  Початкові поняття про</w:t>
            </w:r>
            <w:r>
              <w:rPr>
                <w:lang w:val="uk-UA"/>
              </w:rPr>
              <w:t xml:space="preserve"> </w:t>
            </w:r>
            <w:r w:rsidRPr="00584035">
              <w:rPr>
                <w:i/>
                <w:lang w:val="uk-UA"/>
              </w:rPr>
              <w:t>сюжет,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повість, роман.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Втілення сюжетів творів Марка Твена і Е. Портер у  кіно, живописі, графіці та інших видах мистецтва. Популярність образів улюблених книг серед дітей різних країн.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Українські перекладачі творів Марка Твена, Е.Портер.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Том </w:t>
            </w:r>
            <w:proofErr w:type="spellStart"/>
            <w:r>
              <w:rPr>
                <w:i/>
                <w:lang w:val="uk-UA"/>
              </w:rPr>
              <w:t>Сойєр</w:t>
            </w:r>
            <w:proofErr w:type="spellEnd"/>
            <w:r>
              <w:rPr>
                <w:i/>
                <w:lang w:val="uk-UA"/>
              </w:rPr>
              <w:t xml:space="preserve"> і </w:t>
            </w:r>
            <w:proofErr w:type="spellStart"/>
            <w:r>
              <w:rPr>
                <w:i/>
                <w:lang w:val="uk-UA"/>
              </w:rPr>
              <w:t>Гекльберрі</w:t>
            </w:r>
            <w:proofErr w:type="spellEnd"/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Фінн</w:t>
            </w:r>
            <w:proofErr w:type="spellEnd"/>
            <w:r>
              <w:rPr>
                <w:i/>
                <w:lang w:val="uk-UA"/>
              </w:rPr>
              <w:t xml:space="preserve">. Том </w:t>
            </w:r>
            <w:proofErr w:type="spellStart"/>
            <w:r>
              <w:rPr>
                <w:i/>
                <w:lang w:val="uk-UA"/>
              </w:rPr>
              <w:t>Сойєр</w:t>
            </w:r>
            <w:proofErr w:type="spellEnd"/>
            <w:r>
              <w:rPr>
                <w:i/>
                <w:lang w:val="uk-UA"/>
              </w:rPr>
              <w:t xml:space="preserve"> і </w:t>
            </w:r>
            <w:proofErr w:type="spellStart"/>
            <w:r>
              <w:rPr>
                <w:i/>
                <w:lang w:val="uk-UA"/>
              </w:rPr>
              <w:t>Поліанна</w:t>
            </w:r>
            <w:proofErr w:type="spellEnd"/>
            <w:r>
              <w:rPr>
                <w:i/>
                <w:lang w:val="uk-UA"/>
              </w:rPr>
              <w:t>.</w:t>
            </w:r>
            <w:r>
              <w:rPr>
                <w:lang w:val="uk-UA"/>
              </w:rPr>
              <w:t xml:space="preserve">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виразно читає</w:t>
            </w:r>
            <w:r>
              <w:rPr>
                <w:lang w:val="uk-UA"/>
              </w:rPr>
              <w:t xml:space="preserve"> (в тому числі по «ролях», коментоване читання) фрагменти текстів</w:t>
            </w:r>
            <w:r w:rsidR="00693A48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має початкові уявлення </w:t>
            </w:r>
            <w:r>
              <w:rPr>
                <w:lang w:val="uk-UA"/>
              </w:rPr>
              <w:t>про</w:t>
            </w:r>
            <w:r>
              <w:rPr>
                <w:i/>
                <w:lang w:val="uk-UA"/>
              </w:rPr>
              <w:t xml:space="preserve"> </w:t>
            </w:r>
            <w:r w:rsidR="00693A48">
              <w:rPr>
                <w:lang w:val="uk-UA"/>
              </w:rPr>
              <w:t xml:space="preserve">«сюжет» (як художню </w:t>
            </w:r>
            <w:r>
              <w:rPr>
                <w:lang w:val="uk-UA"/>
              </w:rPr>
              <w:t xml:space="preserve">послідовність подій);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називає</w:t>
            </w:r>
            <w:r>
              <w:rPr>
                <w:lang w:val="uk-UA"/>
              </w:rPr>
              <w:t xml:space="preserve"> елементи сюжету (експозиція, зав’язка, розвиток дії, кульмінація, розв’язка), </w:t>
            </w: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їх у творах</w:t>
            </w:r>
            <w:r w:rsidR="00593FDB">
              <w:rPr>
                <w:lang w:val="uk-UA"/>
              </w:rPr>
              <w:t xml:space="preserve"> з опорою на літературознавчий словничок, схеми, алгоритми тлумачень 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основні події прочитаних творів Марка Твена і Е. Портер</w:t>
            </w:r>
            <w:r w:rsidR="00593FDB">
              <w:rPr>
                <w:lang w:val="uk-UA"/>
              </w:rPr>
              <w:t>, спираючись на попередній аналіз творів, план</w:t>
            </w:r>
            <w:r w:rsidR="00AA3E01">
              <w:rPr>
                <w:lang w:val="uk-UA"/>
              </w:rPr>
              <w:t xml:space="preserve"> (колективно складений на уроці)</w:t>
            </w:r>
            <w:r w:rsidR="00593FDB">
              <w:rPr>
                <w:lang w:val="uk-UA"/>
              </w:rPr>
              <w:t xml:space="preserve">, запитання педагога </w:t>
            </w:r>
            <w:r w:rsidR="00AA3E01">
              <w:rPr>
                <w:lang w:val="uk-UA"/>
              </w:rPr>
              <w:t>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окремі розділи (фрагменти) прозових текстів</w:t>
            </w:r>
            <w:r w:rsidR="00AA3E01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Pr="00295CBC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і </w:t>
            </w:r>
            <w:r w:rsidRPr="00295CBC">
              <w:rPr>
                <w:i/>
                <w:lang w:val="uk-UA"/>
              </w:rPr>
              <w:t xml:space="preserve">розуміє </w:t>
            </w:r>
            <w:r>
              <w:rPr>
                <w:lang w:val="uk-UA"/>
              </w:rPr>
              <w:t xml:space="preserve">поняття «портрет», </w:t>
            </w:r>
            <w:r>
              <w:rPr>
                <w:i/>
                <w:lang w:val="uk-UA"/>
              </w:rPr>
              <w:t xml:space="preserve">визначає у тексті </w:t>
            </w:r>
            <w:r>
              <w:rPr>
                <w:lang w:val="uk-UA"/>
              </w:rPr>
              <w:t>портрети персонажів</w:t>
            </w:r>
            <w:r w:rsidR="00AA3E01">
              <w:rPr>
                <w:lang w:val="uk-UA"/>
              </w:rPr>
              <w:t xml:space="preserve">, спираючись на </w:t>
            </w:r>
            <w:r w:rsidR="00FC2B27">
              <w:rPr>
                <w:lang w:val="uk-UA"/>
              </w:rPr>
              <w:t>інструкції педагога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характеризує</w:t>
            </w:r>
            <w:r>
              <w:rPr>
                <w:lang w:val="uk-UA"/>
              </w:rPr>
              <w:t xml:space="preserve"> образи персонажів, </w:t>
            </w:r>
            <w:r>
              <w:rPr>
                <w:i/>
                <w:lang w:val="uk-UA"/>
              </w:rPr>
              <w:t>дає оцінку</w:t>
            </w:r>
            <w:r w:rsidR="00AA3E01">
              <w:rPr>
                <w:lang w:val="uk-UA"/>
              </w:rPr>
              <w:t xml:space="preserve"> їхнім </w:t>
            </w:r>
            <w:r>
              <w:rPr>
                <w:lang w:val="uk-UA"/>
              </w:rPr>
              <w:t>моральним якостям, вчинкам</w:t>
            </w:r>
            <w:r w:rsidR="00FC2B27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окремі художні засоби </w:t>
            </w:r>
            <w:r>
              <w:rPr>
                <w:lang w:val="uk-UA"/>
              </w:rPr>
              <w:lastRenderedPageBreak/>
              <w:t>створення образів персонажів (портрет, вчинки, мова, ставлення до інших тощо)</w:t>
            </w:r>
            <w:r w:rsidR="00FC2B27">
              <w:rPr>
                <w:lang w:val="uk-UA"/>
              </w:rPr>
              <w:t xml:space="preserve"> з опорою на </w:t>
            </w:r>
            <w:r w:rsidR="00124335">
              <w:rPr>
                <w:lang w:val="uk-UA"/>
              </w:rPr>
              <w:t>засвоєний алгоритм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має початкові уявлення </w:t>
            </w:r>
            <w:r>
              <w:rPr>
                <w:lang w:val="uk-UA"/>
              </w:rPr>
              <w:t>про поняття «повість», «роман», розрізняє їх жанрові ознаки на прикладі прочитаних творів</w:t>
            </w:r>
            <w:r w:rsidR="00124335">
              <w:rPr>
                <w:lang w:val="uk-UA"/>
              </w:rPr>
              <w:t xml:space="preserve"> з опорою на літературознавчий словничок та порівняльну таблицю специфічних відмінностей понять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порівнює</w:t>
            </w:r>
            <w:r>
              <w:rPr>
                <w:lang w:val="uk-UA"/>
              </w:rPr>
              <w:t xml:space="preserve"> образи Тома </w:t>
            </w:r>
            <w:proofErr w:type="spellStart"/>
            <w:r>
              <w:rPr>
                <w:lang w:val="uk-UA"/>
              </w:rPr>
              <w:t>Сойєра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Гекльберрі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Фінна</w:t>
            </w:r>
            <w:proofErr w:type="spellEnd"/>
            <w:r>
              <w:rPr>
                <w:lang w:val="uk-UA"/>
              </w:rPr>
              <w:t xml:space="preserve">, Тома </w:t>
            </w:r>
            <w:proofErr w:type="spellStart"/>
            <w:r>
              <w:rPr>
                <w:lang w:val="uk-UA"/>
              </w:rPr>
              <w:t>Сойєра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Поліанни</w:t>
            </w:r>
            <w:proofErr w:type="spellEnd"/>
            <w:r>
              <w:rPr>
                <w:lang w:val="uk-UA"/>
              </w:rPr>
              <w:t>, визначає схожість і відмінність між ними (на рівні рис характеру)</w:t>
            </w:r>
            <w:r w:rsidR="00124335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; </w:t>
            </w:r>
          </w:p>
          <w:p w:rsidR="00C360A8" w:rsidRPr="006A3EC9" w:rsidRDefault="00C360A8" w:rsidP="00124335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знає</w:t>
            </w:r>
            <w:r>
              <w:rPr>
                <w:lang w:val="uk-UA"/>
              </w:rPr>
              <w:t xml:space="preserve"> українських перекладачів творів М. Твена і Е. Портер, </w:t>
            </w:r>
            <w:r w:rsidR="006A3EC9" w:rsidRPr="006A3EC9">
              <w:rPr>
                <w:i/>
                <w:lang w:val="uk-UA"/>
              </w:rPr>
              <w:t>розуміє</w:t>
            </w:r>
            <w:r w:rsidR="006A3EC9">
              <w:rPr>
                <w:lang w:val="uk-UA"/>
              </w:rPr>
              <w:t xml:space="preserve"> якою мовою написано оригінал, </w:t>
            </w:r>
            <w:r w:rsidR="006A3EC9" w:rsidRPr="006A3EC9">
              <w:rPr>
                <w:i/>
                <w:lang w:val="uk-UA"/>
              </w:rPr>
              <w:t xml:space="preserve">коментує </w:t>
            </w:r>
            <w:r w:rsidR="006A3EC9">
              <w:rPr>
                <w:lang w:val="uk-UA"/>
              </w:rPr>
              <w:t>важливість вивчення іноземної мови для глибшого розуміння змісту творів у разі можливості читання мовою оригіналу відповідно до власних мовленнєвих можливостей.</w:t>
            </w:r>
          </w:p>
        </w:tc>
        <w:tc>
          <w:tcPr>
            <w:tcW w:w="3796" w:type="dxa"/>
            <w:gridSpan w:val="3"/>
            <w:shd w:val="clear" w:color="auto" w:fill="auto"/>
          </w:tcPr>
          <w:p w:rsidR="00693A48" w:rsidRDefault="00693A48" w:rsidP="00693A4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90116F" w:rsidRDefault="0090116F" w:rsidP="0090116F">
            <w:pPr>
              <w:spacing w:after="200"/>
              <w:jc w:val="both"/>
              <w:rPr>
                <w:lang w:val="uk-UA"/>
              </w:rPr>
            </w:pPr>
            <w:r w:rsidRPr="00BB3C45">
              <w:rPr>
                <w:lang w:val="uk-UA"/>
              </w:rPr>
              <w:t xml:space="preserve">Формування </w:t>
            </w:r>
            <w:r>
              <w:rPr>
                <w:lang w:val="uk-UA"/>
              </w:rPr>
              <w:t>навичок правильного розподілу мовленнєвого видиху у процесі послідовної вимови фонем, що входять до складу слів (з поступовим збільшенням об’єму лінгвістичних одиниць: від коротких слів до невеликих фраз); непомітного добору повітря за допомогою діафрагми); керування силою, висотою та тембром голосу; правильного наголошування шляхом навмисного привертання уваги учнів до названих умов виразного читання у процесі виконання завдань, які передбачають читання вголос.</w:t>
            </w:r>
          </w:p>
          <w:p w:rsidR="005F43AA" w:rsidRDefault="005F43AA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порівняння шляхом зосередження уваги на суттєвих ознаках явища з подальшим їх аналізом за допомогою спеціально дібраних </w:t>
            </w:r>
            <w:r>
              <w:rPr>
                <w:lang w:val="uk-UA"/>
              </w:rPr>
              <w:lastRenderedPageBreak/>
              <w:t>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5F43AA" w:rsidRDefault="005F43AA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C360A8" w:rsidRPr="005F43AA" w:rsidRDefault="005F43AA" w:rsidP="005F43AA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C360A8" w:rsidRPr="00330ABF" w:rsidTr="00C360A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5609E4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Pr="00396760" w:rsidRDefault="00C360A8" w:rsidP="006932BD">
            <w:pPr>
              <w:jc w:val="center"/>
              <w:rPr>
                <w:b/>
                <w:lang w:val="uk-UA"/>
              </w:rPr>
            </w:pPr>
            <w:r w:rsidRPr="00396760">
              <w:rPr>
                <w:b/>
                <w:lang w:val="uk-UA"/>
              </w:rPr>
              <w:lastRenderedPageBreak/>
              <w:t>СИЛА ТВОРЧОЇ УЯВИ</w:t>
            </w:r>
          </w:p>
          <w:p w:rsidR="00C360A8" w:rsidRPr="00C677D9" w:rsidRDefault="00C360A8" w:rsidP="006932BD">
            <w:pPr>
              <w:jc w:val="both"/>
              <w:rPr>
                <w:b/>
                <w:lang w:val="uk-UA"/>
              </w:rPr>
            </w:pPr>
            <w:proofErr w:type="spellStart"/>
            <w:r w:rsidRPr="00C677D9">
              <w:rPr>
                <w:b/>
                <w:lang w:val="uk-UA"/>
              </w:rPr>
              <w:t>Льюїс</w:t>
            </w:r>
            <w:proofErr w:type="spellEnd"/>
            <w:r w:rsidRPr="00C677D9">
              <w:rPr>
                <w:b/>
                <w:lang w:val="uk-UA"/>
              </w:rPr>
              <w:t xml:space="preserve"> </w:t>
            </w:r>
            <w:proofErr w:type="spellStart"/>
            <w:r w:rsidRPr="00C677D9">
              <w:rPr>
                <w:b/>
                <w:lang w:val="uk-UA"/>
              </w:rPr>
              <w:t>Керро</w:t>
            </w:r>
            <w:r>
              <w:rPr>
                <w:b/>
                <w:lang w:val="uk-UA"/>
              </w:rPr>
              <w:t>л</w:t>
            </w:r>
            <w:r w:rsidRPr="00C677D9">
              <w:rPr>
                <w:b/>
                <w:lang w:val="uk-UA"/>
              </w:rPr>
              <w:t>л</w:t>
            </w:r>
            <w:proofErr w:type="spellEnd"/>
            <w:r w:rsidRPr="00C677D9">
              <w:rPr>
                <w:b/>
                <w:lang w:val="uk-UA"/>
              </w:rPr>
              <w:t xml:space="preserve"> (1832-1898). «Аліса в Країні Див». </w:t>
            </w:r>
            <w:r w:rsidRPr="005C4B66">
              <w:rPr>
                <w:lang w:val="uk-UA"/>
              </w:rPr>
              <w:t>Творча</w:t>
            </w:r>
            <w:r>
              <w:rPr>
                <w:lang w:val="uk-UA"/>
              </w:rPr>
              <w:t xml:space="preserve"> історія книги, її зв’язок із біографією письменника та життям Англії </w:t>
            </w:r>
            <w:r>
              <w:rPr>
                <w:lang w:val="uk-UA"/>
              </w:rPr>
              <w:lastRenderedPageBreak/>
              <w:t>«</w:t>
            </w:r>
            <w:proofErr w:type="spellStart"/>
            <w:r>
              <w:rPr>
                <w:lang w:val="uk-UA"/>
              </w:rPr>
              <w:t>вікторіанської</w:t>
            </w:r>
            <w:proofErr w:type="spellEnd"/>
            <w:r>
              <w:rPr>
                <w:lang w:val="uk-UA"/>
              </w:rPr>
              <w:t xml:space="preserve">» доби. Образ Аліси, світ її уяви і захопливі пригоди. Персонажі, які оточують героїню. Особливості художньої мови твору. </w:t>
            </w:r>
            <w:r w:rsidRPr="005C4B66">
              <w:rPr>
                <w:lang w:val="uk-UA"/>
              </w:rPr>
              <w:t xml:space="preserve">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 xml:space="preserve">Марина Іванівна </w:t>
            </w:r>
            <w:proofErr w:type="spellStart"/>
            <w:r>
              <w:rPr>
                <w:b/>
                <w:lang w:val="uk-UA"/>
              </w:rPr>
              <w:t>Цвєтаєва</w:t>
            </w:r>
            <w:proofErr w:type="spellEnd"/>
            <w:r>
              <w:rPr>
                <w:b/>
                <w:lang w:val="uk-UA"/>
              </w:rPr>
              <w:t xml:space="preserve"> (1892-1941). «Книги в червоній палітурці». </w:t>
            </w:r>
            <w:r>
              <w:rPr>
                <w:lang w:val="uk-UA"/>
              </w:rPr>
              <w:t xml:space="preserve">Чарівний світ літератури й мистецтва у вірші М.І. </w:t>
            </w:r>
            <w:proofErr w:type="spellStart"/>
            <w:r>
              <w:rPr>
                <w:lang w:val="uk-UA"/>
              </w:rPr>
              <w:t>Цвєтаєвої</w:t>
            </w:r>
            <w:proofErr w:type="spellEnd"/>
            <w:r>
              <w:rPr>
                <w:lang w:val="uk-UA"/>
              </w:rPr>
              <w:t xml:space="preserve">. Знайомі образи з прочитаних книг (Том </w:t>
            </w:r>
            <w:proofErr w:type="spellStart"/>
            <w:r>
              <w:rPr>
                <w:lang w:val="uk-UA"/>
              </w:rPr>
              <w:t>Сойєр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Гекльберрі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Фінн</w:t>
            </w:r>
            <w:proofErr w:type="spellEnd"/>
            <w:r>
              <w:rPr>
                <w:lang w:val="uk-UA"/>
              </w:rPr>
              <w:t xml:space="preserve"> та ін.). Образ ліричної героїні, котра любить читати. Роль літературних і музичних асоціацій у творі. </w:t>
            </w:r>
          </w:p>
          <w:p w:rsidR="00C360A8" w:rsidRPr="00090276" w:rsidRDefault="00C360A8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 w:rsidRPr="00090276">
              <w:rPr>
                <w:i/>
                <w:lang w:val="uk-UA"/>
              </w:rPr>
              <w:t>Початкові поняття про фантастику. Поглиблення понят</w:t>
            </w:r>
            <w:r>
              <w:rPr>
                <w:i/>
                <w:lang w:val="uk-UA"/>
              </w:rPr>
              <w:t>ь</w:t>
            </w:r>
            <w:r w:rsidRPr="00090276">
              <w:rPr>
                <w:i/>
                <w:lang w:val="uk-UA"/>
              </w:rPr>
              <w:t xml:space="preserve"> про казку (літературну), повість</w:t>
            </w:r>
            <w:r>
              <w:rPr>
                <w:i/>
                <w:lang w:val="uk-UA"/>
              </w:rPr>
              <w:t xml:space="preserve">, вірш. </w:t>
            </w:r>
          </w:p>
          <w:p w:rsidR="00C360A8" w:rsidRPr="00090276" w:rsidRDefault="00C360A8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(ЛК)</w:t>
            </w:r>
            <w:r w:rsidRPr="00090276">
              <w:rPr>
                <w:i/>
                <w:lang w:val="uk-UA"/>
              </w:rPr>
              <w:t xml:space="preserve"> Втілення сюжету повісті-казки Л. </w:t>
            </w:r>
            <w:proofErr w:type="spellStart"/>
            <w:r w:rsidRPr="00090276">
              <w:rPr>
                <w:i/>
                <w:lang w:val="uk-UA"/>
              </w:rPr>
              <w:t>Керрола</w:t>
            </w:r>
            <w:proofErr w:type="spellEnd"/>
            <w:r w:rsidRPr="00090276">
              <w:rPr>
                <w:i/>
                <w:lang w:val="uk-UA"/>
              </w:rPr>
              <w:t xml:space="preserve"> «Аліса в Країні Див» у різних видах мистецтва (кіно, мультиплікація, музика та ін.). Продовження книги («Аліса в Задзеркаллі»). </w:t>
            </w:r>
          </w:p>
          <w:p w:rsidR="00C360A8" w:rsidRPr="00090276" w:rsidRDefault="00C360A8" w:rsidP="006932BD">
            <w:pPr>
              <w:jc w:val="both"/>
              <w:rPr>
                <w:i/>
                <w:lang w:val="uk-UA"/>
              </w:rPr>
            </w:pPr>
            <w:r w:rsidRPr="00090276">
              <w:rPr>
                <w:b/>
                <w:i/>
                <w:lang w:val="uk-UA"/>
              </w:rPr>
              <w:t>(УС)</w:t>
            </w:r>
            <w:r w:rsidRPr="00090276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П</w:t>
            </w:r>
            <w:r w:rsidRPr="00090276">
              <w:rPr>
                <w:i/>
                <w:lang w:val="uk-UA"/>
              </w:rPr>
              <w:t xml:space="preserve">ереклади й видання книг Л. </w:t>
            </w:r>
            <w:proofErr w:type="spellStart"/>
            <w:r w:rsidRPr="00090276">
              <w:rPr>
                <w:i/>
                <w:lang w:val="uk-UA"/>
              </w:rPr>
              <w:t>Керрола</w:t>
            </w:r>
            <w:proofErr w:type="spellEnd"/>
            <w:r w:rsidRPr="00090276">
              <w:rPr>
                <w:i/>
                <w:lang w:val="uk-UA"/>
              </w:rPr>
              <w:t xml:space="preserve">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 w:rsidRPr="00090276">
              <w:rPr>
                <w:b/>
                <w:i/>
                <w:lang w:val="uk-UA"/>
              </w:rPr>
              <w:t>(ЕК)</w:t>
            </w:r>
            <w:r w:rsidRPr="00090276">
              <w:rPr>
                <w:i/>
                <w:lang w:val="uk-UA"/>
              </w:rPr>
              <w:t xml:space="preserve"> Порівняння фрагментів оригіналу й перекладу повісті-казки Л. </w:t>
            </w:r>
            <w:proofErr w:type="spellStart"/>
            <w:r w:rsidRPr="00090276">
              <w:rPr>
                <w:i/>
                <w:lang w:val="uk-UA"/>
              </w:rPr>
              <w:t>Керрола</w:t>
            </w:r>
            <w:proofErr w:type="spellEnd"/>
            <w:r w:rsidRPr="00090276">
              <w:rPr>
                <w:i/>
                <w:lang w:val="uk-UA"/>
              </w:rPr>
              <w:t xml:space="preserve"> «Аліса в Країні Див».</w:t>
            </w:r>
            <w:r>
              <w:rPr>
                <w:lang w:val="uk-UA"/>
              </w:rPr>
              <w:t xml:space="preserve"> Елементи казки у творі.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</w:p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 xml:space="preserve">основні відомості про письменника Л. </w:t>
            </w:r>
            <w:proofErr w:type="spellStart"/>
            <w:r>
              <w:rPr>
                <w:lang w:val="uk-UA"/>
              </w:rPr>
              <w:t>Керрола</w:t>
            </w:r>
            <w:proofErr w:type="spellEnd"/>
            <w:r>
              <w:rPr>
                <w:lang w:val="uk-UA"/>
              </w:rPr>
              <w:t xml:space="preserve">, переклади </w:t>
            </w:r>
            <w:r>
              <w:rPr>
                <w:lang w:val="uk-UA"/>
              </w:rPr>
              <w:lastRenderedPageBreak/>
              <w:t>його книг</w:t>
            </w:r>
            <w:r w:rsidR="00187602">
              <w:rPr>
                <w:lang w:val="uk-UA"/>
              </w:rPr>
              <w:t>, що є результатом колективного складання схем на основі пояснення педагога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розповідає </w:t>
            </w:r>
            <w:r>
              <w:rPr>
                <w:lang w:val="uk-UA"/>
              </w:rPr>
              <w:t>про творчу історію книги «Аліса в Країні Див»</w:t>
            </w:r>
            <w:r w:rsidR="00187602">
              <w:rPr>
                <w:lang w:val="uk-UA"/>
              </w:rPr>
              <w:t>, використовуючи опорні слова та план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переказує </w:t>
            </w:r>
            <w:r>
              <w:rPr>
                <w:lang w:val="uk-UA"/>
              </w:rPr>
              <w:t xml:space="preserve">зміст основних епізодів твору Л. </w:t>
            </w:r>
            <w:proofErr w:type="spellStart"/>
            <w:r>
              <w:rPr>
                <w:lang w:val="uk-UA"/>
              </w:rPr>
              <w:t>Керрола</w:t>
            </w:r>
            <w:proofErr w:type="spellEnd"/>
            <w:r w:rsidR="00187602">
              <w:rPr>
                <w:lang w:val="uk-UA"/>
              </w:rPr>
              <w:t xml:space="preserve"> з опорою на план (картинки) відповідно до власних мовленнєвих </w:t>
            </w:r>
            <w:proofErr w:type="spellStart"/>
            <w:r w:rsidR="00187602">
              <w:rPr>
                <w:lang w:val="uk-UA"/>
              </w:rPr>
              <w:t>моожливостей</w:t>
            </w:r>
            <w:proofErr w:type="spellEnd"/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описує і характеризує </w:t>
            </w:r>
            <w:r>
              <w:rPr>
                <w:lang w:val="uk-UA"/>
              </w:rPr>
              <w:t>образ Аліси, а також персонажів, що її оточують</w:t>
            </w:r>
            <w:r w:rsidR="00187602">
              <w:rPr>
                <w:lang w:val="uk-UA"/>
              </w:rPr>
              <w:t xml:space="preserve"> з опорою на колективно складену схему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визначає </w:t>
            </w:r>
            <w:r w:rsidRPr="00FC311D">
              <w:rPr>
                <w:lang w:val="uk-UA"/>
              </w:rPr>
              <w:t>ознаки</w:t>
            </w:r>
            <w:r>
              <w:rPr>
                <w:i/>
                <w:lang w:val="uk-UA"/>
              </w:rPr>
              <w:t xml:space="preserve"> </w:t>
            </w:r>
            <w:r>
              <w:rPr>
                <w:lang w:val="uk-UA"/>
              </w:rPr>
              <w:t xml:space="preserve">казки й повісті у творі Л. </w:t>
            </w:r>
            <w:proofErr w:type="spellStart"/>
            <w:r>
              <w:rPr>
                <w:lang w:val="uk-UA"/>
              </w:rPr>
              <w:t>Керрола</w:t>
            </w:r>
            <w:proofErr w:type="spellEnd"/>
            <w:r w:rsidR="00187602">
              <w:rPr>
                <w:lang w:val="uk-UA"/>
              </w:rPr>
              <w:t xml:space="preserve"> з опорою на порівняльну таблицю характерних ознак обох жанрів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 w:rsidRPr="00EB60F7"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особливості художньої мови повісті-казці «Аліса в країні Див» на підставі перекладу</w:t>
            </w:r>
            <w:r w:rsidR="00187602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 w:rsidRPr="0037368C">
              <w:rPr>
                <w:i/>
                <w:lang w:val="uk-UA"/>
              </w:rPr>
              <w:t>дає визначення</w:t>
            </w:r>
            <w:r>
              <w:rPr>
                <w:lang w:val="uk-UA"/>
              </w:rPr>
              <w:t xml:space="preserve"> поняття «фантастика», виявляє фантастичні елементи у творі Л. </w:t>
            </w:r>
            <w:proofErr w:type="spellStart"/>
            <w:r>
              <w:rPr>
                <w:lang w:val="uk-UA"/>
              </w:rPr>
              <w:t>Керрола</w:t>
            </w:r>
            <w:proofErr w:type="spellEnd"/>
            <w:r w:rsidR="00187602">
              <w:rPr>
                <w:lang w:val="uk-UA"/>
              </w:rPr>
              <w:t xml:space="preserve">, спираючись на </w:t>
            </w:r>
            <w:r w:rsidR="00891AC8">
              <w:rPr>
                <w:lang w:val="uk-UA"/>
              </w:rPr>
              <w:t>колективно складену схему ознак фантастичності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розуміє</w:t>
            </w:r>
            <w:r>
              <w:rPr>
                <w:lang w:val="uk-UA"/>
              </w:rPr>
              <w:t xml:space="preserve"> особливості розвитку сюжету в ліричному творі </w:t>
            </w:r>
            <w:proofErr w:type="spellStart"/>
            <w:r>
              <w:rPr>
                <w:lang w:val="uk-UA"/>
              </w:rPr>
              <w:t>М.І. Цвєт</w:t>
            </w:r>
            <w:proofErr w:type="spellEnd"/>
            <w:r>
              <w:rPr>
                <w:lang w:val="uk-UA"/>
              </w:rPr>
              <w:t>аєвої (як плин почуттів, спогадів, роздумів, образів)</w:t>
            </w:r>
            <w:r w:rsidR="00891AC8">
              <w:rPr>
                <w:lang w:val="uk-UA"/>
              </w:rPr>
              <w:t xml:space="preserve"> з опорою на попереднє обговорення тлумачення та ознак ліричності твору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lastRenderedPageBreak/>
              <w:t xml:space="preserve">характеризує </w:t>
            </w:r>
            <w:r>
              <w:rPr>
                <w:lang w:val="uk-UA"/>
              </w:rPr>
              <w:t xml:space="preserve">образ ліричної героїні вірша М. </w:t>
            </w:r>
            <w:proofErr w:type="spellStart"/>
            <w:r>
              <w:rPr>
                <w:lang w:val="uk-UA"/>
              </w:rPr>
              <w:t>Цвєтаєвої</w:t>
            </w:r>
            <w:proofErr w:type="spellEnd"/>
            <w:r>
              <w:rPr>
                <w:lang w:val="uk-UA"/>
              </w:rPr>
              <w:t xml:space="preserve"> «Книги в червоній палітурці», світ її захоплень</w:t>
            </w:r>
            <w:r w:rsidR="00891AC8">
              <w:rPr>
                <w:lang w:val="uk-UA"/>
              </w:rPr>
              <w:t xml:space="preserve"> з опорою на картинки (малюнки, створені власноруч)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свої улюблені книги, мистецькі уподобання</w:t>
            </w:r>
            <w:r w:rsidR="00891AC8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.  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3796" w:type="dxa"/>
            <w:gridSpan w:val="3"/>
            <w:shd w:val="clear" w:color="auto" w:fill="auto"/>
          </w:tcPr>
          <w:p w:rsidR="00891AC8" w:rsidRDefault="00891AC8" w:rsidP="00891A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Засвоєння нових понять шляхом здійснення записів відповідних визначень до літературознавчого словничка з подальшим їх </w:t>
            </w:r>
            <w:r>
              <w:rPr>
                <w:lang w:val="uk-UA"/>
              </w:rPr>
              <w:lastRenderedPageBreak/>
              <w:t>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2E3B1C" w:rsidRDefault="002E3B1C" w:rsidP="00891AC8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читання мовчки шляхом виконання невеликих завдань, що мають на 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2E3B1C" w:rsidRDefault="002E3B1C" w:rsidP="002E3B1C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2E3B1C" w:rsidRDefault="002E3B1C" w:rsidP="002E3B1C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C360A8" w:rsidRPr="005176F9" w:rsidRDefault="002E3B1C" w:rsidP="002E3B1C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C360A8" w:rsidRPr="00330ABF" w:rsidTr="00C360A8"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Pr="00396760" w:rsidRDefault="00C360A8" w:rsidP="006932BD">
            <w:pPr>
              <w:jc w:val="both"/>
              <w:rPr>
                <w:b/>
              </w:rPr>
            </w:pPr>
          </w:p>
          <w:p w:rsidR="00C360A8" w:rsidRPr="00396760" w:rsidRDefault="00C360A8" w:rsidP="006932BD">
            <w:pPr>
              <w:jc w:val="both"/>
              <w:rPr>
                <w:b/>
              </w:rPr>
            </w:pPr>
          </w:p>
          <w:p w:rsidR="00C360A8" w:rsidRPr="00396760" w:rsidRDefault="00C360A8" w:rsidP="006932BD">
            <w:pPr>
              <w:jc w:val="both"/>
              <w:rPr>
                <w:b/>
              </w:rPr>
            </w:pPr>
          </w:p>
          <w:p w:rsidR="00C360A8" w:rsidRDefault="005609E4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СУЧАСНА ЛІТЕРАТУРА</w:t>
            </w:r>
          </w:p>
          <w:p w:rsidR="00C360A8" w:rsidRPr="00BC0941" w:rsidRDefault="00C360A8" w:rsidP="006932BD">
            <w:pPr>
              <w:jc w:val="center"/>
              <w:rPr>
                <w:lang w:val="uk-UA"/>
              </w:rPr>
            </w:pPr>
            <w:r w:rsidRPr="00BC0941">
              <w:rPr>
                <w:lang w:val="uk-UA"/>
              </w:rPr>
              <w:t>У КОЛІ ДОБРИХ ГЕРОЇВ</w:t>
            </w:r>
          </w:p>
          <w:p w:rsidR="00C360A8" w:rsidRPr="006D14A7" w:rsidRDefault="00C360A8" w:rsidP="006932BD">
            <w:pPr>
              <w:jc w:val="center"/>
              <w:rPr>
                <w:b/>
                <w:lang w:val="uk-UA"/>
              </w:rPr>
            </w:pPr>
            <w:r w:rsidRPr="006D14A7">
              <w:rPr>
                <w:b/>
                <w:lang w:val="uk-UA"/>
              </w:rPr>
              <w:t xml:space="preserve"> (1-</w:t>
            </w:r>
            <w:r>
              <w:rPr>
                <w:b/>
                <w:lang w:val="uk-UA"/>
              </w:rPr>
              <w:t>2</w:t>
            </w:r>
            <w:r w:rsidRPr="006D14A7">
              <w:rPr>
                <w:b/>
                <w:lang w:val="uk-UA"/>
              </w:rPr>
              <w:t xml:space="preserve"> твори за вибором учнів і вчителя)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Роальд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Дал</w:t>
            </w:r>
            <w:proofErr w:type="spellEnd"/>
            <w:r>
              <w:rPr>
                <w:b/>
                <w:lang w:val="uk-UA"/>
              </w:rPr>
              <w:t xml:space="preserve"> (1916-1990).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«Чарлі і шоколадна фабрика». </w:t>
            </w:r>
            <w:r>
              <w:rPr>
                <w:lang w:val="uk-UA"/>
              </w:rPr>
              <w:t xml:space="preserve">Цікаві пригоди хлопчика Чарлі та його друзів на казковій шоколадній фабриці містера </w:t>
            </w:r>
            <w:proofErr w:type="spellStart"/>
            <w:r>
              <w:rPr>
                <w:lang w:val="uk-UA"/>
              </w:rPr>
              <w:t>Вонкі</w:t>
            </w:r>
            <w:proofErr w:type="spellEnd"/>
            <w:r>
              <w:rPr>
                <w:lang w:val="uk-UA"/>
              </w:rPr>
              <w:t xml:space="preserve">. Доброта і щирість головного героя.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uk-UA"/>
              </w:rPr>
              <w:t>Туве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Янсон</w:t>
            </w:r>
            <w:proofErr w:type="spellEnd"/>
            <w:r>
              <w:rPr>
                <w:b/>
                <w:lang w:val="uk-UA"/>
              </w:rPr>
              <w:t xml:space="preserve"> (1914-2001). «Комета прилітає», «Капелюх чарівника», «Зима-чарівниця» (1 за вибором).</w:t>
            </w:r>
            <w:r>
              <w:rPr>
                <w:lang w:val="uk-UA"/>
              </w:rPr>
              <w:t xml:space="preserve"> Чарівність художнього світу твору. Його персонажі, втілення в них ідей доброти, щирості, сімейних цінностей.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Пауль Маар (нар. 1937).</w:t>
            </w: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 xml:space="preserve">«Машина для </w:t>
            </w:r>
            <w:r>
              <w:rPr>
                <w:b/>
                <w:lang w:val="uk-UA"/>
              </w:rPr>
              <w:lastRenderedPageBreak/>
              <w:t xml:space="preserve">здійснення бажань, або </w:t>
            </w:r>
            <w:proofErr w:type="spellStart"/>
            <w:r>
              <w:rPr>
                <w:b/>
                <w:lang w:val="uk-UA"/>
              </w:rPr>
              <w:t>Суботик</w:t>
            </w:r>
            <w:proofErr w:type="spellEnd"/>
            <w:r>
              <w:rPr>
                <w:b/>
                <w:lang w:val="uk-UA"/>
              </w:rPr>
              <w:t xml:space="preserve"> повертається в суботу». </w:t>
            </w:r>
            <w:r>
              <w:rPr>
                <w:lang w:val="uk-UA"/>
              </w:rPr>
              <w:t xml:space="preserve">Яскравість художнього світу твору. Оптимістичний образ </w:t>
            </w:r>
            <w:proofErr w:type="spellStart"/>
            <w:r>
              <w:rPr>
                <w:lang w:val="uk-UA"/>
              </w:rPr>
              <w:t>Суботика</w:t>
            </w:r>
            <w:proofErr w:type="spellEnd"/>
            <w:r>
              <w:rPr>
                <w:lang w:val="uk-UA"/>
              </w:rPr>
              <w:t xml:space="preserve">, його віра в силу думки й фантазії. Реальне і фантастичне у творі. Елементи фольклору (казки) та їх значення для розкриття головної ідеї – реалізації мрій, бажань і прагнень особистості. 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(ТЛ)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Персонаж і герой літературного твору.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(ЛК)</w:t>
            </w:r>
            <w:r>
              <w:rPr>
                <w:i/>
                <w:lang w:val="uk-UA"/>
              </w:rPr>
              <w:t xml:space="preserve"> Твори сучасного мистецтва (література, кіно, театр та ін.) для дітей і про дітей.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(УС)</w:t>
            </w:r>
            <w:r>
              <w:rPr>
                <w:i/>
                <w:lang w:val="uk-UA"/>
              </w:rPr>
              <w:t xml:space="preserve"> Сучасні дитячі літературно-художні видання (журнали, газети тощо).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b/>
                <w:i/>
                <w:lang w:val="uk-UA"/>
              </w:rPr>
              <w:t>(ЕК)</w:t>
            </w:r>
            <w:r>
              <w:rPr>
                <w:i/>
                <w:lang w:val="uk-UA"/>
              </w:rPr>
              <w:t xml:space="preserve"> Дитячі персонажі в класичній і сучасній літературі: динаміка змін. 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</w:p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</w:p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називає </w:t>
            </w:r>
            <w:r>
              <w:rPr>
                <w:lang w:val="uk-UA"/>
              </w:rPr>
              <w:t>імена популярних сучасних письменників, їхні твори для дітей</w:t>
            </w:r>
            <w:r w:rsidR="0026016F">
              <w:rPr>
                <w:lang w:val="uk-UA"/>
              </w:rPr>
              <w:t xml:space="preserve"> з опорою на підказки, розташовані на дошці (у вигляді частково написаних слів, кросвордів тощо) 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переказує</w:t>
            </w:r>
            <w:r>
              <w:rPr>
                <w:lang w:val="uk-UA"/>
              </w:rPr>
              <w:t xml:space="preserve"> близько до тексту зміст прочитаних творів</w:t>
            </w:r>
            <w:r w:rsidR="0026016F">
              <w:rPr>
                <w:lang w:val="uk-UA"/>
              </w:rPr>
              <w:t xml:space="preserve"> (фрагментів) відповідно до власних мовленнєвих можливостей)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особливості сюжету</w:t>
            </w:r>
            <w:r w:rsidR="0026016F">
              <w:rPr>
                <w:lang w:val="uk-UA"/>
              </w:rPr>
              <w:t xml:space="preserve"> з </w:t>
            </w:r>
            <w:r w:rsidR="0026016F">
              <w:rPr>
                <w:lang w:val="uk-UA"/>
              </w:rPr>
              <w:lastRenderedPageBreak/>
              <w:t xml:space="preserve">опорою на попередньо складену схему (колективно, у парах, </w:t>
            </w:r>
            <w:r w:rsidR="0061446C">
              <w:rPr>
                <w:lang w:val="uk-UA"/>
              </w:rPr>
              <w:t>самостійно) 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визначає</w:t>
            </w:r>
            <w:r>
              <w:rPr>
                <w:lang w:val="uk-UA"/>
              </w:rPr>
              <w:t xml:space="preserve"> актуальні ідеї творів</w:t>
            </w:r>
            <w:r w:rsidR="0061446C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характеризує</w:t>
            </w:r>
            <w:r>
              <w:rPr>
                <w:lang w:val="uk-UA"/>
              </w:rPr>
              <w:t xml:space="preserve"> образи персонажів у їхніх вчинках, ставленні до інших</w:t>
            </w:r>
            <w:r w:rsidR="003E6D61">
              <w:rPr>
                <w:lang w:val="uk-UA"/>
              </w:rPr>
              <w:t xml:space="preserve"> з опорою на засвоєний алгоритм та відповідно до власних мовленнєвих можливостей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висловлює</w:t>
            </w:r>
            <w:r>
              <w:rPr>
                <w:lang w:val="uk-UA"/>
              </w:rPr>
              <w:t xml:space="preserve"> власне судження щодо подій і вчинків героїв</w:t>
            </w:r>
            <w:r w:rsidR="003E6D61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розрізняє </w:t>
            </w:r>
            <w:r>
              <w:rPr>
                <w:lang w:val="uk-UA"/>
              </w:rPr>
              <w:t>поняття «персонаж» (як втілення загального в конкретному, дійова особа у творі) і «герой» (персонаж із яскравими індивідуальними рисам</w:t>
            </w:r>
            <w:r w:rsidR="003E6D61">
              <w:rPr>
                <w:lang w:val="uk-UA"/>
              </w:rPr>
              <w:t xml:space="preserve">и, рушій сюжету, центр </w:t>
            </w:r>
            <w:r>
              <w:rPr>
                <w:lang w:val="uk-UA"/>
              </w:rPr>
              <w:t>твору)</w:t>
            </w:r>
            <w:r w:rsidR="003E6D61">
              <w:rPr>
                <w:lang w:val="uk-UA"/>
              </w:rPr>
              <w:t xml:space="preserve"> з опорою на літературознавчий словничок,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розкриває</w:t>
            </w:r>
            <w:r>
              <w:rPr>
                <w:lang w:val="uk-UA"/>
              </w:rPr>
              <w:t xml:space="preserve"> специфіку їх зображення у прочитаних творах</w:t>
            </w:r>
            <w:r w:rsidR="003E6D61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зіставляє</w:t>
            </w:r>
            <w:r>
              <w:rPr>
                <w:lang w:val="uk-UA"/>
              </w:rPr>
              <w:t xml:space="preserve"> образи дітей класичної і сучасної літератури (прочитаних протягом року)</w:t>
            </w:r>
            <w:r w:rsidR="003E6D61">
              <w:rPr>
                <w:lang w:val="uk-UA"/>
              </w:rPr>
              <w:t xml:space="preserve"> з опорою на колективно складену порівняльну таблицю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розповідає</w:t>
            </w:r>
            <w:r>
              <w:rPr>
                <w:lang w:val="uk-UA"/>
              </w:rPr>
              <w:t xml:space="preserve"> про свої улюблені твори сучасної літератури, </w:t>
            </w:r>
            <w:r>
              <w:rPr>
                <w:i/>
                <w:lang w:val="uk-UA"/>
              </w:rPr>
              <w:t>пояснює</w:t>
            </w:r>
            <w:r>
              <w:rPr>
                <w:lang w:val="uk-UA"/>
              </w:rPr>
              <w:t>, чому саме вони привернули увагу</w:t>
            </w:r>
            <w:r w:rsidR="003E6D61">
              <w:rPr>
                <w:lang w:val="uk-UA"/>
              </w:rPr>
              <w:t xml:space="preserve"> </w:t>
            </w:r>
            <w:r w:rsidR="003E6D61">
              <w:rPr>
                <w:lang w:val="uk-UA"/>
              </w:rPr>
              <w:lastRenderedPageBreak/>
              <w:t>відпо</w:t>
            </w:r>
            <w:r w:rsidR="0058269E">
              <w:rPr>
                <w:lang w:val="uk-UA"/>
              </w:rPr>
              <w:t>відно до власних мовленнєвих мо</w:t>
            </w:r>
            <w:r w:rsidR="003E6D61">
              <w:rPr>
                <w:lang w:val="uk-UA"/>
              </w:rPr>
              <w:t>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>сучасні літературно-художні видання для дітей, характеризує їх цілісно і в окремих частинах – рубрики, окремі твори, ілюстрації та ін.</w:t>
            </w:r>
            <w:r w:rsidR="003E6D61">
              <w:rPr>
                <w:lang w:val="uk-UA"/>
              </w:rPr>
              <w:t xml:space="preserve"> з опорою на запитання педагога та </w:t>
            </w:r>
            <w:r>
              <w:rPr>
                <w:lang w:val="uk-UA"/>
              </w:rPr>
              <w:t xml:space="preserve"> </w:t>
            </w:r>
            <w:r w:rsidR="003E6D61">
              <w:rPr>
                <w:lang w:val="uk-UA"/>
              </w:rPr>
              <w:t>відповідно до власних мовленнєвих можливостей.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читання мовчки шляхом виконання невеликих завдань, що мають на </w:t>
            </w:r>
            <w:r>
              <w:rPr>
                <w:lang w:val="uk-UA"/>
              </w:rPr>
              <w:lastRenderedPageBreak/>
              <w:t>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lastRenderedPageBreak/>
              <w:t>самостійного програмування висловлювань шляхом організації ситуацій, що стимулюють дитину до встановлення причинно-наслідкових зв’язків та побудувати речення з опорою спочатку на задану конструкцію, а згодом самостійно.</w:t>
            </w:r>
          </w:p>
          <w:p w:rsidR="00C360A8" w:rsidRPr="00C05989" w:rsidRDefault="0058269E" w:rsidP="0058269E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C360A8" w:rsidRPr="00330ABF" w:rsidTr="00C360A8"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en-US"/>
              </w:rPr>
            </w:pPr>
          </w:p>
          <w:p w:rsidR="00C360A8" w:rsidRDefault="00C360A8" w:rsidP="006932BD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ПІДСУМКИ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Узагальнення і систематизація навчального матеріалу.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lang w:val="uk-UA"/>
              </w:rPr>
            </w:pPr>
          </w:p>
          <w:p w:rsidR="00C360A8" w:rsidRDefault="00C360A8" w:rsidP="006932BD">
            <w:pPr>
              <w:jc w:val="both"/>
              <w:rPr>
                <w:b/>
                <w:u w:val="single"/>
                <w:lang w:val="uk-UA"/>
              </w:rPr>
            </w:pPr>
            <w:r>
              <w:rPr>
                <w:u w:val="single"/>
                <w:lang w:val="uk-UA"/>
              </w:rPr>
              <w:t>Завершення ІІ семестру (+ 3 год. резерв)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C360A8" w:rsidRDefault="00C360A8" w:rsidP="006932BD">
            <w:pPr>
              <w:jc w:val="both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знає </w:t>
            </w:r>
            <w:r>
              <w:rPr>
                <w:lang w:val="uk-UA"/>
              </w:rPr>
              <w:t>імена авторів і відомих українських перекладачів творів зарубіжних письменників, що вивчалися протягом року</w:t>
            </w:r>
            <w:r w:rsidR="003E6D61">
              <w:rPr>
                <w:lang w:val="uk-UA"/>
              </w:rPr>
              <w:t xml:space="preserve"> з опорою на питання педагога у разі необхідності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розкриває </w:t>
            </w:r>
            <w:r>
              <w:rPr>
                <w:lang w:val="uk-UA"/>
              </w:rPr>
              <w:t>ідейно-художній зміст прочитаних творі</w:t>
            </w:r>
            <w:r w:rsidR="003E6D61">
              <w:rPr>
                <w:lang w:val="uk-UA"/>
              </w:rPr>
              <w:t>в з опорою на питання педагога та відповідно власним мовленнєвим можливостям</w:t>
            </w:r>
            <w:r>
              <w:rPr>
                <w:lang w:val="uk-UA"/>
              </w:rPr>
              <w:t xml:space="preserve">;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>виявляє</w:t>
            </w:r>
            <w:r>
              <w:rPr>
                <w:lang w:val="uk-UA"/>
              </w:rPr>
              <w:t xml:space="preserve"> набуті вміння й навички елементів аналізу та інтерпретації окремих компонентів тексту (сюжету,  персонажів, художніх особливостей </w:t>
            </w:r>
            <w:r>
              <w:rPr>
                <w:lang w:val="uk-UA"/>
              </w:rPr>
              <w:lastRenderedPageBreak/>
              <w:t>тощо)</w:t>
            </w:r>
            <w:r w:rsidR="00D32B46">
              <w:rPr>
                <w:lang w:val="uk-UA"/>
              </w:rPr>
              <w:t xml:space="preserve"> </w:t>
            </w:r>
            <w:r w:rsidR="0058269E">
              <w:rPr>
                <w:lang w:val="uk-UA"/>
              </w:rPr>
              <w:t>з опорою на питання педагога та відповідно до власних мовленнєвих можливостей</w:t>
            </w:r>
            <w:r>
              <w:rPr>
                <w:lang w:val="uk-UA"/>
              </w:rPr>
              <w:t>;</w:t>
            </w:r>
          </w:p>
          <w:p w:rsidR="00C360A8" w:rsidRDefault="00C360A8" w:rsidP="0058269E">
            <w:pPr>
              <w:jc w:val="both"/>
              <w:rPr>
                <w:b/>
                <w:i/>
                <w:lang w:val="uk-UA"/>
              </w:rPr>
            </w:pPr>
            <w:r>
              <w:rPr>
                <w:i/>
                <w:lang w:val="uk-UA"/>
              </w:rPr>
              <w:t>демонструє</w:t>
            </w:r>
            <w:r>
              <w:rPr>
                <w:lang w:val="uk-UA"/>
              </w:rPr>
              <w:t xml:space="preserve"> вміння (елементарне, початкове) зіставляти оригінали й переклади творів на окремих рівнях – тематики, образів, мовних особливостей та ін., а також порівнювати твори різних видів мистецтва</w:t>
            </w:r>
            <w:r w:rsidR="0058269E">
              <w:rPr>
                <w:lang w:val="uk-UA"/>
              </w:rPr>
              <w:t xml:space="preserve"> відповідно до власних мовленнєвих можливостей</w:t>
            </w:r>
            <w:r>
              <w:rPr>
                <w:lang w:val="uk-UA"/>
              </w:rPr>
              <w:t xml:space="preserve">. 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Засвоєння нових понять шляхом здійснення записів відповідних визначень до літературознавчого словничка з подальшим їх запам’ятовуванням та відтворенням шляхом організації ігор-завдань, спрямованих на засвоєння як їхнього вимовного боку, так і смислового (уміння їх тлумачити).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читання мовчки шляхом виконання невеликих завдань, що мають на </w:t>
            </w:r>
            <w:r>
              <w:rPr>
                <w:lang w:val="uk-UA"/>
              </w:rPr>
              <w:lastRenderedPageBreak/>
              <w:t>меті розуміння та запам’ятовування інформації з подальшим виконанням завдань, які потребують оперування набутими знаннями (заповнення схем, схем-таблиць, продовження переказу, розпочатого вчителем або однокласником тощо).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порівняння шляхом зосередження уваги на суттєвих ознаках явища з подальшим їх аналізом за допомогою спеціально дібраних вправ, що передбачають багаторазове повторення того ж алгоритму дій (табличне складання порівняльної характеристики героїв, літературний диктант із зосередженням на суттєвих ознаках, проблемні запитання тощо).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>Формування навичок контролю за якістю вимови шляхом виконання вправ парами з метою виправлення помилок один одного, а також самоконтролю за власною вимовою під час здійснення переказу (фрагментів тексту).</w:t>
            </w:r>
          </w:p>
          <w:p w:rsidR="0058269E" w:rsidRDefault="0058269E" w:rsidP="0058269E">
            <w:pPr>
              <w:spacing w:after="20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lastRenderedPageBreak/>
              <w:t>самостійного програмування висловлювань шляхом організації ситуацій, що стимулюють дитину до встановлення причинно-наслідкових зв’язків та побудувати речення з опорою спочатку на задану конструкцію, а згодом самостійно.</w:t>
            </w:r>
          </w:p>
          <w:p w:rsidR="00C360A8" w:rsidRPr="00C05989" w:rsidRDefault="0058269E" w:rsidP="0058269E">
            <w:pPr>
              <w:spacing w:after="200"/>
              <w:jc w:val="both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Формування навичок швидкого та довільного запам’ятовування з подальшим відтворенням у спеціально дібраних завданнях (читання вголос учителем або учнем фрагментів тексту з настановою на запам’ятовування певної інформації іншими учнями класу), а також у процесі актуалізації опорних знань.</w:t>
            </w:r>
          </w:p>
        </w:tc>
      </w:tr>
      <w:tr w:rsidR="00C360A8" w:rsidRPr="00330ABF" w:rsidTr="00C360A8">
        <w:trPr>
          <w:gridAfter w:val="1"/>
          <w:wAfter w:w="15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lang w:val="uk-UA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uk-UA"/>
              </w:rPr>
            </w:pP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8" w:rsidRDefault="00C360A8" w:rsidP="006932BD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</w:t>
            </w:r>
            <w:r>
              <w:rPr>
                <w:b/>
                <w:lang w:val="uk-UA"/>
              </w:rPr>
              <w:t>Для вивчення напам’ять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Й. В. Гете. «Нічна пісня подорожнього» </w:t>
            </w:r>
          </w:p>
          <w:p w:rsidR="00C360A8" w:rsidRDefault="00C360A8" w:rsidP="006932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Г. Гейне. «Задзвени із глибини…»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BD8" w:rsidRDefault="00612BD8" w:rsidP="00612BD8">
            <w:pPr>
              <w:jc w:val="both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Учень (учениця):</w:t>
            </w:r>
          </w:p>
          <w:p w:rsidR="00C360A8" w:rsidRPr="00612BD8" w:rsidRDefault="00612BD8" w:rsidP="006932BD">
            <w:pPr>
              <w:jc w:val="both"/>
              <w:rPr>
                <w:lang w:val="uk-UA"/>
              </w:rPr>
            </w:pPr>
            <w:r>
              <w:rPr>
                <w:i/>
                <w:lang w:val="uk-UA"/>
              </w:rPr>
              <w:t xml:space="preserve">може </w:t>
            </w:r>
            <w:r>
              <w:rPr>
                <w:lang w:val="uk-UA"/>
              </w:rPr>
              <w:t>відтворити твори (фрагменти) відповідно до власних мовленнєвих можливостей.</w:t>
            </w:r>
          </w:p>
        </w:tc>
        <w:tc>
          <w:tcPr>
            <w:tcW w:w="3781" w:type="dxa"/>
            <w:gridSpan w:val="2"/>
            <w:shd w:val="clear" w:color="auto" w:fill="auto"/>
          </w:tcPr>
          <w:p w:rsidR="00C360A8" w:rsidRPr="00612BD8" w:rsidRDefault="00612BD8" w:rsidP="00612BD8">
            <w:pPr>
              <w:spacing w:after="200"/>
              <w:jc w:val="both"/>
              <w:rPr>
                <w:lang w:val="uk-UA"/>
              </w:rPr>
            </w:pPr>
            <w:r w:rsidRPr="00612BD8">
              <w:rPr>
                <w:lang w:val="uk-UA"/>
              </w:rPr>
              <w:t xml:space="preserve">Формування навичок </w:t>
            </w:r>
            <w:r>
              <w:rPr>
                <w:lang w:val="uk-UA"/>
              </w:rPr>
              <w:t>правильного інтонування у процесі відтворення римованих лінгвістичних одиниць шляхом виконання спеціальних впра</w:t>
            </w:r>
            <w:r w:rsidR="005F1C9F">
              <w:rPr>
                <w:lang w:val="uk-UA"/>
              </w:rPr>
              <w:t>в на довільному рівні організації діяльності (розвиток умінь слідкувати за інтонацією та правильно відтворювати її є їхньою метою).</w:t>
            </w:r>
          </w:p>
        </w:tc>
      </w:tr>
    </w:tbl>
    <w:p w:rsidR="00C360A8" w:rsidRPr="005F1C9F" w:rsidRDefault="00C360A8">
      <w:pPr>
        <w:rPr>
          <w:lang w:val="uk-UA"/>
        </w:rPr>
      </w:pPr>
    </w:p>
    <w:p w:rsidR="006F0E1E" w:rsidRPr="005F1C9F" w:rsidRDefault="006F0E1E">
      <w:pPr>
        <w:rPr>
          <w:lang w:val="uk-UA"/>
        </w:rPr>
      </w:pPr>
    </w:p>
    <w:sectPr w:rsidR="006F0E1E" w:rsidRPr="005F1C9F" w:rsidSect="00C360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60E3D"/>
    <w:multiLevelType w:val="hybridMultilevel"/>
    <w:tmpl w:val="8274F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360A8"/>
    <w:rsid w:val="00075137"/>
    <w:rsid w:val="000D0C9D"/>
    <w:rsid w:val="00124335"/>
    <w:rsid w:val="00164FC2"/>
    <w:rsid w:val="00171BAB"/>
    <w:rsid w:val="001749D9"/>
    <w:rsid w:val="00187602"/>
    <w:rsid w:val="001A06E1"/>
    <w:rsid w:val="001C2055"/>
    <w:rsid w:val="001E0586"/>
    <w:rsid w:val="00232E0E"/>
    <w:rsid w:val="00234019"/>
    <w:rsid w:val="002365A2"/>
    <w:rsid w:val="0026016F"/>
    <w:rsid w:val="002A0754"/>
    <w:rsid w:val="002A65EC"/>
    <w:rsid w:val="002D1080"/>
    <w:rsid w:val="002E3B1C"/>
    <w:rsid w:val="00330ABF"/>
    <w:rsid w:val="003E6D61"/>
    <w:rsid w:val="00403E59"/>
    <w:rsid w:val="00426ED9"/>
    <w:rsid w:val="00486E6B"/>
    <w:rsid w:val="005609E4"/>
    <w:rsid w:val="00560F31"/>
    <w:rsid w:val="0057433F"/>
    <w:rsid w:val="0058269E"/>
    <w:rsid w:val="00593FDB"/>
    <w:rsid w:val="005F1C9F"/>
    <w:rsid w:val="005F43AA"/>
    <w:rsid w:val="0060233E"/>
    <w:rsid w:val="00612BD8"/>
    <w:rsid w:val="0061446C"/>
    <w:rsid w:val="00651FD8"/>
    <w:rsid w:val="00652035"/>
    <w:rsid w:val="00693A48"/>
    <w:rsid w:val="006A3EC9"/>
    <w:rsid w:val="006F0E1E"/>
    <w:rsid w:val="00751DEC"/>
    <w:rsid w:val="007E3E5E"/>
    <w:rsid w:val="00841A5A"/>
    <w:rsid w:val="00891AC8"/>
    <w:rsid w:val="00893FE3"/>
    <w:rsid w:val="008A191C"/>
    <w:rsid w:val="008A6F2D"/>
    <w:rsid w:val="0090116F"/>
    <w:rsid w:val="009206BA"/>
    <w:rsid w:val="00935312"/>
    <w:rsid w:val="009A17CF"/>
    <w:rsid w:val="009A34B2"/>
    <w:rsid w:val="009D2CEE"/>
    <w:rsid w:val="00A239F0"/>
    <w:rsid w:val="00A34FB7"/>
    <w:rsid w:val="00A5612D"/>
    <w:rsid w:val="00AA0CF4"/>
    <w:rsid w:val="00AA3E01"/>
    <w:rsid w:val="00AA585C"/>
    <w:rsid w:val="00B07F57"/>
    <w:rsid w:val="00B55EAE"/>
    <w:rsid w:val="00B609AD"/>
    <w:rsid w:val="00B829A6"/>
    <w:rsid w:val="00B85F44"/>
    <w:rsid w:val="00BB3C45"/>
    <w:rsid w:val="00BE5929"/>
    <w:rsid w:val="00C103A6"/>
    <w:rsid w:val="00C360A8"/>
    <w:rsid w:val="00D178D2"/>
    <w:rsid w:val="00D32B46"/>
    <w:rsid w:val="00D501A1"/>
    <w:rsid w:val="00D80F89"/>
    <w:rsid w:val="00D851D9"/>
    <w:rsid w:val="00DB789B"/>
    <w:rsid w:val="00DE2CFF"/>
    <w:rsid w:val="00DE2E8D"/>
    <w:rsid w:val="00E03FAA"/>
    <w:rsid w:val="00E17662"/>
    <w:rsid w:val="00E34677"/>
    <w:rsid w:val="00E53F6A"/>
    <w:rsid w:val="00EB615C"/>
    <w:rsid w:val="00EF37DA"/>
    <w:rsid w:val="00F54EBA"/>
    <w:rsid w:val="00F740B6"/>
    <w:rsid w:val="00FC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39F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85F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/>
    </w:rPr>
  </w:style>
  <w:style w:type="character" w:customStyle="1" w:styleId="HTML0">
    <w:name w:val="Стандартный HTML Знак"/>
    <w:basedOn w:val="a0"/>
    <w:link w:val="HTML"/>
    <w:rsid w:val="00B85F44"/>
    <w:rPr>
      <w:rFonts w:ascii="Courier New" w:eastAsia="Times New Roman" w:hAnsi="Courier New" w:cs="Courier New"/>
      <w:color w:val="000000"/>
      <w:sz w:val="21"/>
      <w:szCs w:val="21"/>
      <w:lang w:val="uk-UA" w:eastAsia="ru-RU"/>
    </w:rPr>
  </w:style>
  <w:style w:type="paragraph" w:styleId="2">
    <w:name w:val="Body Text Indent 2"/>
    <w:basedOn w:val="a"/>
    <w:link w:val="20"/>
    <w:rsid w:val="00B85F44"/>
    <w:pPr>
      <w:spacing w:line="360" w:lineRule="auto"/>
      <w:ind w:left="1134" w:hanging="425"/>
      <w:jc w:val="both"/>
    </w:pPr>
    <w:rPr>
      <w:sz w:val="28"/>
      <w:szCs w:val="20"/>
      <w:lang w:val="uk-UA"/>
    </w:rPr>
  </w:style>
  <w:style w:type="character" w:customStyle="1" w:styleId="20">
    <w:name w:val="Основной текст с отступом 2 Знак"/>
    <w:basedOn w:val="a0"/>
    <w:link w:val="2"/>
    <w:rsid w:val="00B85F4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3">
    <w:name w:val="Без интервала Знак"/>
    <w:link w:val="a4"/>
    <w:uiPriority w:val="1"/>
    <w:locked/>
    <w:rsid w:val="00D80F89"/>
    <w:rPr>
      <w:rFonts w:eastAsia="Times New Roman"/>
    </w:rPr>
  </w:style>
  <w:style w:type="paragraph" w:styleId="a4">
    <w:name w:val="No Spacing"/>
    <w:link w:val="a3"/>
    <w:uiPriority w:val="1"/>
    <w:qFormat/>
    <w:rsid w:val="00D80F89"/>
    <w:pPr>
      <w:spacing w:after="0" w:line="240" w:lineRule="auto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A239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6027</Words>
  <Characters>34356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Uliana</dc:creator>
  <cp:lastModifiedBy>Админ</cp:lastModifiedBy>
  <cp:revision>2</cp:revision>
  <dcterms:created xsi:type="dcterms:W3CDTF">2021-01-02T21:52:00Z</dcterms:created>
  <dcterms:modified xsi:type="dcterms:W3CDTF">2021-01-02T21:52:00Z</dcterms:modified>
</cp:coreProperties>
</file>